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313131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13131"/>
          <w:spacing w:val="0"/>
          <w:kern w:val="0"/>
          <w:sz w:val="44"/>
          <w:szCs w:val="44"/>
          <w:shd w:val="clear" w:fill="FFFFFF"/>
          <w:lang w:val="en-US" w:eastAsia="zh-CN" w:bidi="ar"/>
        </w:rPr>
        <w:t>2021年玉林市政府专职消防队公开招聘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工作人员调减岗位招聘计划表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73"/>
        <w:gridCol w:w="758"/>
        <w:gridCol w:w="2560"/>
        <w:gridCol w:w="811"/>
        <w:gridCol w:w="758"/>
        <w:gridCol w:w="653"/>
        <w:gridCol w:w="81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原计划招聘人数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实际报名人数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调减人数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调减后招聘人数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容县政府专职消防队保障站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消防监督执法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法学类、公安学类、新闻传播学类、电气工程及电子信息类、计算机科学与技术类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容县政府专职消防队保障站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灭火救援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不限专业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容县政府专职消防队保障站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灭火救援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不限专业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容县政府专职消防队保障站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灭火救援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不限专业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439D"/>
    <w:rsid w:val="206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2021-05-27T09:09:00Z</dcterms:created>
  <dc:creator>郭富城1419848983</dc:creator>
  <cp:lastModifiedBy>郭富城1419848983</cp:lastModifiedBy>
  <dcterms:modified xsi:type="dcterms:W3CDTF">2021-05-27T09:13:40Z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88608589823C43A2892DC9D21CD55549</vt:lpwstr>
  </property>
</Properties>
</file>