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b/>
          <w:color w:val="FF0000"/>
          <w:spacing w:val="360"/>
          <w:sz w:val="52"/>
          <w:szCs w:val="52"/>
        </w:rPr>
      </w:pPr>
      <w:r>
        <w:rPr>
          <w:rFonts w:hint="eastAsia" w:ascii="方正小标宋简体" w:eastAsia="方正小标宋简体"/>
          <w:b/>
          <w:color w:val="FF0000"/>
          <w:spacing w:val="360"/>
          <w:sz w:val="52"/>
          <w:szCs w:val="52"/>
        </w:rPr>
        <w:t>平果市教育局</w:t>
      </w:r>
    </w:p>
    <w:p>
      <w:pPr>
        <w:spacing w:line="800" w:lineRule="exact"/>
        <w:ind w:firstLine="7084" w:firstLineChars="980"/>
        <w:rPr>
          <w:rFonts w:ascii="方正小标宋简体" w:eastAsia="方正小标宋简体"/>
          <w:b/>
          <w:color w:val="FF0000"/>
          <w:sz w:val="72"/>
          <w:szCs w:val="72"/>
        </w:rPr>
      </w:pPr>
      <w:r>
        <w:rPr>
          <w:rFonts w:hint="eastAsia" w:ascii="方正小标宋简体" w:eastAsia="方正小标宋简体"/>
          <w:b/>
          <w:color w:val="FF0000"/>
          <w:sz w:val="72"/>
          <w:szCs w:val="72"/>
        </w:rPr>
        <w:t xml:space="preserve">文 件 </w:t>
      </w:r>
    </w:p>
    <w:p>
      <w:pPr>
        <w:spacing w:line="800" w:lineRule="exact"/>
        <w:rPr>
          <w:rFonts w:ascii="方正小标宋简体" w:eastAsia="方正小标宋简体"/>
          <w:b/>
          <w:color w:val="FF0000"/>
          <w:sz w:val="72"/>
          <w:szCs w:val="72"/>
        </w:rPr>
      </w:pPr>
      <w:r>
        <w:rPr>
          <w:rFonts w:hint="eastAsia" w:ascii="方正小标宋简体" w:eastAsia="方正小标宋简体"/>
          <w:b/>
          <w:color w:val="FF0000"/>
          <w:spacing w:val="-4"/>
          <w:sz w:val="52"/>
          <w:szCs w:val="52"/>
        </w:rPr>
        <w:t>平果市人力资源和社会保障局</w:t>
      </w:r>
    </w:p>
    <w:p>
      <w:pPr>
        <w:rPr>
          <w:rFonts w:ascii="仿宋_GB2312" w:eastAsia="仿宋_GB2312"/>
          <w:b/>
        </w:rPr>
      </w:pPr>
      <w:r>
        <w:rPr>
          <w:rFonts w:hint="eastAsia" w:ascii="仿宋_GB2312" w:eastAsia="仿宋_GB2312"/>
          <w:b/>
        </w:rPr>
        <w:t xml:space="preserve">      </w:t>
      </w:r>
    </w:p>
    <w:p>
      <w:pPr>
        <w:rPr>
          <w:rFonts w:ascii="仿宋_GB2312" w:eastAsia="仿宋_GB2312"/>
        </w:rPr>
      </w:pPr>
      <w:r>
        <w:pict>
          <v:line id="_x0000_s1026" o:spid="_x0000_s1026" o:spt="20" style="position:absolute;left:0pt;margin-left:-1pt;margin-top:2.85pt;height:0.05pt;width:473.4pt;z-index:251659264;mso-width-relative:page;mso-height-relative:page;" stroked="t" coordsize="21600,21600">
            <v:path arrowok="t"/>
            <v:fill focussize="0,0"/>
            <v:stroke weight="3pt" color="#FF0000"/>
            <v:imagedata o:title=""/>
            <o:lock v:ext="edit"/>
          </v:line>
        </w:pict>
      </w:r>
      <w:r>
        <w:rPr>
          <w:rFonts w:hint="eastAsia" w:ascii="方正小标宋简体" w:eastAsia="方正小标宋简体"/>
          <w:b/>
          <w:sz w:val="36"/>
          <w:szCs w:val="36"/>
        </w:rPr>
        <w:t xml:space="preserve"> </w:t>
      </w:r>
    </w:p>
    <w:p>
      <w:pPr>
        <w:spacing w:line="560" w:lineRule="exact"/>
        <w:jc w:val="center"/>
        <w:rPr>
          <w:rFonts w:ascii="方正小标宋简体" w:eastAsia="方正小标宋简体"/>
          <w:b w:val="0"/>
          <w:bCs/>
          <w:color w:val="000000"/>
          <w:sz w:val="44"/>
          <w:szCs w:val="44"/>
        </w:rPr>
      </w:pPr>
      <w:r>
        <w:rPr>
          <w:rFonts w:hint="eastAsia" w:ascii="方正小标宋简体" w:eastAsia="方正小标宋简体"/>
          <w:b w:val="0"/>
          <w:bCs/>
          <w:color w:val="000000"/>
          <w:sz w:val="44"/>
          <w:szCs w:val="44"/>
        </w:rPr>
        <w:t>平果市2021年特岗教师招聘公告</w:t>
      </w:r>
    </w:p>
    <w:p>
      <w:pPr>
        <w:spacing w:line="560" w:lineRule="exact"/>
        <w:jc w:val="center"/>
        <w:rPr>
          <w:rFonts w:ascii="方正小标宋简体" w:eastAsia="方正小标宋简体"/>
          <w:b/>
          <w:color w:val="000000"/>
          <w:sz w:val="44"/>
          <w:szCs w:val="44"/>
        </w:rPr>
      </w:pPr>
    </w:p>
    <w:p>
      <w:pPr>
        <w:tabs>
          <w:tab w:val="left" w:pos="3261"/>
        </w:tabs>
        <w:spacing w:line="560" w:lineRule="exact"/>
        <w:ind w:firstLine="640" w:firstLineChars="200"/>
        <w:rPr>
          <w:rFonts w:ascii="仿宋_GB2312" w:eastAsia="仿宋_GB2312" w:cs="FZFSK--GBK1-0"/>
          <w:color w:val="000000"/>
          <w:kern w:val="0"/>
          <w:sz w:val="32"/>
          <w:szCs w:val="32"/>
        </w:rPr>
      </w:pPr>
      <w:r>
        <w:rPr>
          <w:rFonts w:hint="eastAsia" w:ascii="仿宋_GB2312" w:eastAsia="仿宋_GB2312" w:cs="FZFSK--GBK1-0"/>
          <w:kern w:val="0"/>
          <w:sz w:val="32"/>
          <w:szCs w:val="32"/>
        </w:rPr>
        <w:t>为充实教师队伍，加强教师队伍建设，根据《关于做好2021年特岗教师招聘工作的通知》（桂教特岗〔2021〕2号）文件，我市2021年计划招聘50名农村小学特岗教师。现将有关事项公告如下：</w:t>
      </w:r>
    </w:p>
    <w:p>
      <w:pPr>
        <w:autoSpaceDE w:val="0"/>
        <w:autoSpaceDN w:val="0"/>
        <w:adjustRightInd w:val="0"/>
        <w:spacing w:line="560" w:lineRule="exact"/>
        <w:ind w:firstLine="640" w:firstLineChars="200"/>
        <w:jc w:val="left"/>
        <w:rPr>
          <w:rFonts w:ascii="黑体" w:hAnsi="黑体" w:eastAsia="黑体" w:cs="黑体"/>
          <w:b w:val="0"/>
          <w:bCs/>
          <w:kern w:val="0"/>
          <w:sz w:val="32"/>
          <w:szCs w:val="32"/>
        </w:rPr>
      </w:pPr>
      <w:r>
        <w:rPr>
          <w:rFonts w:hint="eastAsia" w:ascii="黑体" w:hAnsi="黑体" w:eastAsia="黑体" w:cs="黑体"/>
          <w:b w:val="0"/>
          <w:bCs/>
          <w:kern w:val="0"/>
          <w:sz w:val="32"/>
          <w:szCs w:val="32"/>
        </w:rPr>
        <w:t>一、招聘计划</w:t>
      </w:r>
    </w:p>
    <w:p>
      <w:pPr>
        <w:autoSpaceDE w:val="0"/>
        <w:autoSpaceDN w:val="0"/>
        <w:adjustRightInd w:val="0"/>
        <w:spacing w:line="560" w:lineRule="exact"/>
        <w:ind w:firstLine="640" w:firstLineChars="200"/>
        <w:jc w:val="left"/>
        <w:rPr>
          <w:rFonts w:ascii="仿宋_GB2312" w:eastAsia="仿宋_GB2312" w:cs="仿宋"/>
          <w:kern w:val="0"/>
          <w:sz w:val="32"/>
          <w:szCs w:val="32"/>
        </w:rPr>
      </w:pPr>
      <w:r>
        <w:rPr>
          <w:rFonts w:hint="eastAsia" w:ascii="仿宋_GB2312" w:eastAsia="仿宋_GB2312" w:cs="仿宋"/>
          <w:kern w:val="0"/>
          <w:sz w:val="32"/>
          <w:szCs w:val="32"/>
        </w:rPr>
        <w:t>招聘农村小学特岗教师50名，其中小学政治（思想品德）教师5名，小学语文教师5名，小学数学教师5名，小学生物（科学）教师5名，小学信息技术教师5名，小学英语教师5名，小学体育教师5名，小学音乐教师5名，小学美术教师5名,</w:t>
      </w:r>
      <w:r>
        <w:rPr>
          <w:rFonts w:hint="eastAsia"/>
          <w:sz w:val="32"/>
          <w:szCs w:val="32"/>
        </w:rPr>
        <w:t xml:space="preserve"> </w:t>
      </w:r>
      <w:r>
        <w:rPr>
          <w:rFonts w:hint="eastAsia" w:ascii="仿宋_GB2312" w:eastAsia="仿宋_GB2312" w:cs="仿宋"/>
          <w:kern w:val="0"/>
          <w:sz w:val="32"/>
          <w:szCs w:val="32"/>
        </w:rPr>
        <w:t>小学心理学教师5名。</w:t>
      </w:r>
    </w:p>
    <w:p>
      <w:pPr>
        <w:autoSpaceDE w:val="0"/>
        <w:autoSpaceDN w:val="0"/>
        <w:adjustRightInd w:val="0"/>
        <w:spacing w:line="560" w:lineRule="exact"/>
        <w:ind w:firstLine="640" w:firstLineChars="200"/>
        <w:jc w:val="left"/>
        <w:rPr>
          <w:rFonts w:ascii="黑体" w:hAnsi="黑体" w:eastAsia="黑体" w:cs="黑体"/>
          <w:b w:val="0"/>
          <w:bCs/>
          <w:kern w:val="0"/>
          <w:sz w:val="32"/>
          <w:szCs w:val="32"/>
        </w:rPr>
      </w:pPr>
      <w:r>
        <w:rPr>
          <w:rFonts w:hint="eastAsia" w:ascii="黑体" w:hAnsi="黑体" w:eastAsia="黑体" w:cs="黑体"/>
          <w:b w:val="0"/>
          <w:bCs/>
          <w:kern w:val="0"/>
          <w:sz w:val="32"/>
          <w:szCs w:val="32"/>
        </w:rPr>
        <w:t>二、招聘原则</w:t>
      </w:r>
      <w:r>
        <w:rPr>
          <w:rFonts w:hint="eastAsia" w:ascii="黑体" w:hAnsi="黑体" w:eastAsia="黑体"/>
          <w:b w:val="0"/>
          <w:bCs/>
          <w:sz w:val="32"/>
          <w:szCs w:val="32"/>
        </w:rPr>
        <w:t>、方式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w:t>
      </w:r>
      <w:r>
        <w:rPr>
          <w:rFonts w:hint="eastAsia" w:ascii="仿宋_GB2312" w:hAnsi="仿宋_GB2312" w:eastAsia="仿宋_GB2312" w:cs="仿宋_GB2312"/>
          <w:bCs/>
          <w:sz w:val="32"/>
          <w:szCs w:val="32"/>
        </w:rPr>
        <w:t>公开、公平、公正、</w:t>
      </w:r>
      <w:r>
        <w:rPr>
          <w:rFonts w:hint="eastAsia" w:ascii="仿宋_GB2312" w:hAnsi="仿宋_GB2312" w:eastAsia="仿宋_GB2312" w:cs="仿宋_GB2312"/>
          <w:kern w:val="0"/>
          <w:sz w:val="32"/>
          <w:szCs w:val="32"/>
        </w:rPr>
        <w:t>自愿、</w:t>
      </w:r>
      <w:r>
        <w:rPr>
          <w:rFonts w:hint="eastAsia" w:ascii="仿宋_GB2312" w:hAnsi="仿宋_GB2312" w:eastAsia="仿宋_GB2312" w:cs="仿宋_GB2312"/>
          <w:bCs/>
          <w:sz w:val="32"/>
          <w:szCs w:val="32"/>
        </w:rPr>
        <w:t>择优原则，</w:t>
      </w:r>
      <w:r>
        <w:rPr>
          <w:rFonts w:hint="eastAsia" w:ascii="仿宋_GB2312" w:hAnsi="仿宋_GB2312" w:eastAsia="仿宋_GB2312" w:cs="仿宋_GB2312"/>
          <w:sz w:val="32"/>
          <w:szCs w:val="32"/>
        </w:rPr>
        <w:t>采取网上报名与资格审查、笔试、面试（试讲）、考核、体检的方式择优聘用。本次考试不设开考比例，对于</w:t>
      </w:r>
      <w:r>
        <w:rPr>
          <w:rFonts w:hint="eastAsia" w:ascii="仿宋_GB2312" w:hAnsi="仿宋_GB2312" w:eastAsia="仿宋_GB2312" w:cs="仿宋_GB2312"/>
          <w:kern w:val="0"/>
          <w:sz w:val="32"/>
          <w:szCs w:val="32"/>
        </w:rPr>
        <w:t>岗位计划招聘人数与通过网上报名资格审查人数比例达不到1∶3的岗位，经市教育局、市人力资源和社会保障局会商核准后</w:t>
      </w:r>
      <w:r>
        <w:rPr>
          <w:rFonts w:hint="eastAsia" w:ascii="仿宋_GB2312" w:hAnsi="仿宋_GB2312" w:eastAsia="仿宋_GB2312" w:cs="仿宋_GB2312"/>
          <w:sz w:val="32"/>
          <w:szCs w:val="32"/>
        </w:rPr>
        <w:t>可取消部分招聘计划并</w:t>
      </w:r>
      <w:r>
        <w:rPr>
          <w:rFonts w:hint="eastAsia" w:ascii="仿宋_GB2312" w:hAnsi="仿宋_GB2312" w:eastAsia="仿宋_GB2312" w:cs="仿宋_GB2312"/>
          <w:kern w:val="0"/>
          <w:sz w:val="32"/>
          <w:szCs w:val="32"/>
        </w:rPr>
        <w:t>免</w:t>
      </w:r>
      <w:r>
        <w:rPr>
          <w:rFonts w:hint="eastAsia" w:ascii="仿宋_GB2312" w:hAnsi="仿宋_GB2312" w:eastAsia="仿宋_GB2312" w:cs="仿宋_GB2312"/>
          <w:sz w:val="32"/>
          <w:szCs w:val="32"/>
        </w:rPr>
        <w:t>笔试</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对于</w:t>
      </w:r>
      <w:r>
        <w:rPr>
          <w:rFonts w:hint="eastAsia" w:ascii="仿宋_GB2312" w:hAnsi="仿宋_GB2312" w:eastAsia="仿宋_GB2312" w:cs="仿宋_GB2312"/>
          <w:kern w:val="0"/>
          <w:sz w:val="32"/>
          <w:szCs w:val="32"/>
        </w:rPr>
        <w:t>岗位计划招聘人数与通过网上报名资格审查人数比例超过1∶3的岗位，</w:t>
      </w:r>
      <w:r>
        <w:rPr>
          <w:rFonts w:hint="eastAsia" w:ascii="仿宋_GB2312" w:hAnsi="仿宋_GB2312" w:eastAsia="仿宋_GB2312" w:cs="仿宋_GB2312"/>
          <w:sz w:val="32"/>
          <w:szCs w:val="32"/>
        </w:rPr>
        <w:t>须参加笔试</w:t>
      </w:r>
      <w:r>
        <w:rPr>
          <w:rFonts w:hint="eastAsia" w:ascii="仿宋_GB2312" w:hAnsi="仿宋_GB2312" w:eastAsia="仿宋_GB2312" w:cs="仿宋_GB2312"/>
          <w:kern w:val="0"/>
          <w:sz w:val="32"/>
          <w:szCs w:val="32"/>
        </w:rPr>
        <w:t>，笔试结束后按照招聘岗位笔试总成绩从高分至低分的顺序，按岗位招聘计划1∶3的比例确定进入面试范围人选</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b/>
          <w:kern w:val="0"/>
          <w:sz w:val="32"/>
          <w:szCs w:val="32"/>
        </w:rPr>
      </w:pPr>
      <w:r>
        <w:rPr>
          <w:rFonts w:hint="eastAsia" w:ascii="黑体" w:hAnsi="黑体" w:eastAsia="黑体" w:cs="黑体"/>
          <w:b w:val="0"/>
          <w:bCs/>
          <w:kern w:val="0"/>
          <w:sz w:val="32"/>
          <w:szCs w:val="32"/>
        </w:rPr>
        <w:t>三、招聘对象和条件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政治素质好，热爱社会主义祖国，拥护党的各项方针、政策，热爱教育事业，有强烈的事业心和责任感，品行端正，遵纪守法。</w:t>
      </w:r>
      <w:r>
        <w:rPr>
          <w:rFonts w:hint="eastAsia" w:ascii="仿宋_GB2312" w:eastAsia="仿宋_GB2312"/>
          <w:sz w:val="32"/>
          <w:szCs w:val="32"/>
        </w:rPr>
        <w:t>符合《教师法》《教师资格条例》等法律法规规定的普通话水平、身体条件和心理条件。符合新时代中小学教师职业行为十项准则要求，无刑事犯罪记录和其他不得聘用的违法记录。</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（二）普通</w:t>
      </w:r>
      <w:r>
        <w:rPr>
          <w:rFonts w:ascii="仿宋_GB2312" w:eastAsia="仿宋_GB2312"/>
          <w:sz w:val="32"/>
          <w:szCs w:val="32"/>
        </w:rPr>
        <w:t>高校本科</w:t>
      </w:r>
      <w:r>
        <w:rPr>
          <w:rFonts w:hint="eastAsia" w:ascii="仿宋_GB2312" w:eastAsia="仿宋_GB2312"/>
          <w:sz w:val="32"/>
          <w:szCs w:val="32"/>
        </w:rPr>
        <w:t>及</w:t>
      </w:r>
      <w:r>
        <w:rPr>
          <w:rFonts w:ascii="仿宋_GB2312" w:eastAsia="仿宋_GB2312"/>
          <w:sz w:val="32"/>
          <w:szCs w:val="32"/>
        </w:rPr>
        <w:t>以上毕业生和师范类专科毕业生</w:t>
      </w:r>
      <w:r>
        <w:rPr>
          <w:rFonts w:hint="eastAsia" w:ascii="仿宋_GB2312" w:eastAsia="仿宋_GB2312"/>
          <w:sz w:val="32"/>
          <w:szCs w:val="32"/>
        </w:rPr>
        <w:t>，年龄不超过30周岁</w:t>
      </w:r>
      <w:r>
        <w:rPr>
          <w:rFonts w:ascii="仿宋_GB2312" w:eastAsia="仿宋_GB2312"/>
          <w:sz w:val="32"/>
          <w:szCs w:val="32"/>
        </w:rPr>
        <w:t>（1991年6月1日</w:t>
      </w:r>
      <w:r>
        <w:rPr>
          <w:rFonts w:hint="eastAsia" w:ascii="仿宋_GB2312" w:eastAsia="仿宋_GB2312"/>
          <w:sz w:val="32"/>
          <w:szCs w:val="32"/>
        </w:rPr>
        <w:t>以</w:t>
      </w:r>
      <w:r>
        <w:rPr>
          <w:rFonts w:ascii="仿宋_GB2312" w:eastAsia="仿宋_GB2312"/>
          <w:sz w:val="32"/>
          <w:szCs w:val="32"/>
        </w:rPr>
        <w:t>后出生）</w:t>
      </w:r>
      <w:r>
        <w:rPr>
          <w:rFonts w:hint="eastAsia" w:ascii="仿宋_GB2312" w:eastAsia="仿宋_GB2312"/>
          <w:sz w:val="32"/>
          <w:szCs w:val="32"/>
        </w:rPr>
        <w:t>。</w:t>
      </w:r>
      <w:r>
        <w:rPr>
          <w:rFonts w:ascii="仿宋_GB2312" w:eastAsia="仿宋_GB2312"/>
          <w:sz w:val="32"/>
          <w:szCs w:val="32"/>
        </w:rPr>
        <w:t>普通高校往届本科</w:t>
      </w:r>
      <w:r>
        <w:rPr>
          <w:rFonts w:hint="eastAsia" w:ascii="仿宋_GB2312" w:eastAsia="仿宋_GB2312"/>
          <w:sz w:val="32"/>
          <w:szCs w:val="32"/>
        </w:rPr>
        <w:t>、</w:t>
      </w:r>
      <w:r>
        <w:rPr>
          <w:rFonts w:ascii="仿宋_GB2312" w:eastAsia="仿宋_GB2312"/>
          <w:sz w:val="32"/>
          <w:szCs w:val="32"/>
        </w:rPr>
        <w:t>师范类专科毕业生</w:t>
      </w:r>
      <w:r>
        <w:rPr>
          <w:rFonts w:hint="eastAsia" w:ascii="仿宋_GB2312" w:eastAsia="仿宋_GB2312"/>
          <w:sz w:val="32"/>
          <w:szCs w:val="32"/>
        </w:rPr>
        <w:t>需具有</w:t>
      </w:r>
      <w:r>
        <w:rPr>
          <w:rFonts w:ascii="仿宋_GB2312" w:eastAsia="仿宋_GB2312"/>
          <w:sz w:val="32"/>
          <w:szCs w:val="32"/>
        </w:rPr>
        <w:t>相应的教师资格证书</w:t>
      </w:r>
      <w:r>
        <w:rPr>
          <w:rFonts w:hint="eastAsia" w:ascii="仿宋_GB2312" w:eastAsia="仿宋_GB2312"/>
          <w:sz w:val="32"/>
          <w:szCs w:val="32"/>
        </w:rPr>
        <w:t>，应届本科、师范类专科</w:t>
      </w:r>
      <w:r>
        <w:rPr>
          <w:rFonts w:ascii="仿宋_GB2312" w:eastAsia="仿宋_GB2312"/>
          <w:sz w:val="32"/>
          <w:szCs w:val="32"/>
        </w:rPr>
        <w:t>毕业生</w:t>
      </w:r>
      <w:r>
        <w:rPr>
          <w:rFonts w:hint="eastAsia" w:ascii="仿宋_GB2312" w:eastAsia="仿宋_GB2312"/>
          <w:sz w:val="32"/>
          <w:szCs w:val="32"/>
        </w:rPr>
        <w:t>是否</w:t>
      </w:r>
      <w:r>
        <w:rPr>
          <w:rFonts w:ascii="仿宋_GB2312" w:eastAsia="仿宋_GB2312"/>
          <w:sz w:val="32"/>
          <w:szCs w:val="32"/>
        </w:rPr>
        <w:t>取得教师资格</w:t>
      </w:r>
      <w:r>
        <w:rPr>
          <w:rFonts w:hint="eastAsia" w:ascii="仿宋_GB2312" w:eastAsia="仿宋_GB2312"/>
          <w:sz w:val="32"/>
          <w:szCs w:val="32"/>
        </w:rPr>
        <w:t>证书不作为报考</w:t>
      </w:r>
      <w:r>
        <w:rPr>
          <w:rFonts w:ascii="仿宋_GB2312" w:eastAsia="仿宋_GB2312"/>
          <w:sz w:val="32"/>
          <w:szCs w:val="32"/>
        </w:rPr>
        <w:t>条件要求。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（三）报名</w:t>
      </w:r>
      <w:r>
        <w:rPr>
          <w:rFonts w:ascii="仿宋_GB2312" w:eastAsia="仿宋_GB2312"/>
          <w:sz w:val="32"/>
          <w:szCs w:val="32"/>
        </w:rPr>
        <w:t>人员应同时符合教师资格条件要求和招聘岗位要求。</w:t>
      </w:r>
      <w:r>
        <w:rPr>
          <w:rFonts w:hint="eastAsia" w:ascii="仿宋_GB2312" w:eastAsia="仿宋_GB2312"/>
          <w:sz w:val="32"/>
          <w:szCs w:val="32"/>
        </w:rPr>
        <w:t>应聘小学岗位的考生，没有对应专业岗位的，按文理科报考小学语文或小学数学岗位。报考英语、音乐、美术、体育岗位的考生，所学专业必须与岗位学科一致。</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参加过“大学生志愿服务西部计划”且有从教经历的志愿者和参加过半年以上实习支教的师范院校毕业生同等条件下优先。</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（五）有下列情形之一的人员，不得报考：</w:t>
      </w:r>
    </w:p>
    <w:p>
      <w:pPr>
        <w:pStyle w:val="9"/>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1.因犯罪受过刑事处罚的人员， 被开除中国共产党党籍的人员，被开除公职的人员。</w:t>
      </w:r>
    </w:p>
    <w:p>
      <w:pPr>
        <w:pStyle w:val="9"/>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t>2</w:t>
      </w:r>
      <w:r>
        <w:rPr>
          <w:rFonts w:hint="eastAsia" w:ascii="仿宋_GB2312" w:hAnsi="Times New Roman" w:eastAsia="仿宋_GB2312" w:cs="Times New Roman"/>
          <w:kern w:val="2"/>
          <w:sz w:val="32"/>
          <w:szCs w:val="32"/>
        </w:rPr>
        <w:t>.被依法列为失信联合惩戒对象人员。在事业单位和特岗教师招聘中被认定有违纪违规行为且被记入诚信档案库，目前仍在惩戒期的人员。</w:t>
      </w:r>
    </w:p>
    <w:p>
      <w:pPr>
        <w:pStyle w:val="9"/>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t>3</w:t>
      </w:r>
      <w:r>
        <w:rPr>
          <w:rFonts w:hint="eastAsia" w:ascii="仿宋_GB2312" w:hAnsi="Times New Roman" w:eastAsia="仿宋_GB2312" w:cs="Times New Roman"/>
          <w:kern w:val="2"/>
          <w:sz w:val="32"/>
          <w:szCs w:val="32"/>
        </w:rPr>
        <w:t>.服务期未满的定向培养人员、</w:t>
      </w:r>
      <w:r>
        <w:rPr>
          <w:rFonts w:ascii="仿宋_GB2312" w:hAnsi="Times New Roman" w:eastAsia="仿宋_GB2312" w:cs="Times New Roman"/>
          <w:kern w:val="2"/>
          <w:sz w:val="32"/>
          <w:szCs w:val="32"/>
        </w:rPr>
        <w:t>特岗教师</w:t>
      </w:r>
      <w:r>
        <w:rPr>
          <w:rFonts w:hint="eastAsia" w:ascii="仿宋_GB2312" w:hAnsi="Times New Roman" w:eastAsia="仿宋_GB2312" w:cs="Times New Roman"/>
          <w:kern w:val="2"/>
          <w:sz w:val="32"/>
          <w:szCs w:val="32"/>
        </w:rPr>
        <w:t>。</w:t>
      </w:r>
    </w:p>
    <w:p>
      <w:pPr>
        <w:pStyle w:val="9"/>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t>4</w:t>
      </w:r>
      <w:r>
        <w:rPr>
          <w:rFonts w:hint="eastAsia" w:ascii="仿宋_GB2312" w:hAnsi="Times New Roman" w:eastAsia="仿宋_GB2312" w:cs="Times New Roman"/>
          <w:kern w:val="2"/>
          <w:sz w:val="32"/>
          <w:szCs w:val="32"/>
        </w:rPr>
        <w:t>.在职在编公职人员。</w:t>
      </w:r>
    </w:p>
    <w:p>
      <w:pPr>
        <w:pStyle w:val="9"/>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5.现役军人。</w:t>
      </w:r>
    </w:p>
    <w:p>
      <w:pPr>
        <w:pStyle w:val="9"/>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6.法律法规规定的其他情形。</w:t>
      </w:r>
    </w:p>
    <w:p>
      <w:pPr>
        <w:pStyle w:val="2"/>
        <w:spacing w:after="0" w:line="560" w:lineRule="exact"/>
        <w:ind w:firstLine="627" w:firstLineChars="196"/>
        <w:rPr>
          <w:rFonts w:ascii="黑体" w:eastAsia="黑体"/>
          <w:b/>
          <w:bCs/>
          <w:sz w:val="32"/>
          <w:szCs w:val="32"/>
        </w:rPr>
      </w:pPr>
      <w:r>
        <w:rPr>
          <w:rFonts w:hint="eastAsia" w:ascii="黑体" w:eastAsia="黑体"/>
          <w:b w:val="0"/>
          <w:bCs w:val="0"/>
          <w:sz w:val="32"/>
          <w:szCs w:val="32"/>
        </w:rPr>
        <w:t>四、组织实施</w:t>
      </w:r>
    </w:p>
    <w:p>
      <w:p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特岗教师招聘工作在市特岗教师招聘工作领导小组领导下进行，由市教育局会同市人力资源和社会保障局负责组织，市委编委办等</w:t>
      </w:r>
      <w:r>
        <w:rPr>
          <w:rFonts w:hint="eastAsia" w:ascii="仿宋_GB2312" w:hAnsi="仿宋" w:eastAsia="仿宋_GB2312"/>
          <w:sz w:val="32"/>
          <w:szCs w:val="32"/>
        </w:rPr>
        <w:t>市</w:t>
      </w:r>
      <w:r>
        <w:rPr>
          <w:rFonts w:hint="eastAsia" w:ascii="仿宋_GB2312" w:eastAsia="仿宋_GB2312"/>
          <w:sz w:val="32"/>
          <w:szCs w:val="32"/>
        </w:rPr>
        <w:t>教育系统人事调配工作领导小组</w:t>
      </w:r>
      <w:r>
        <w:rPr>
          <w:rFonts w:hint="eastAsia" w:ascii="仿宋_GB2312" w:hAnsi="仿宋" w:eastAsia="仿宋_GB2312"/>
          <w:sz w:val="32"/>
          <w:szCs w:val="32"/>
        </w:rPr>
        <w:t>成员单位全程参与，</w:t>
      </w:r>
      <w:r>
        <w:rPr>
          <w:rFonts w:hint="eastAsia" w:ascii="仿宋_GB2312" w:hAnsi="仿宋_GB2312" w:eastAsia="仿宋_GB2312"/>
          <w:kern w:val="0"/>
          <w:sz w:val="32"/>
          <w:szCs w:val="32"/>
        </w:rPr>
        <w:t>并邀请市人大代表、政协委员监督。</w:t>
      </w:r>
    </w:p>
    <w:p>
      <w:pPr>
        <w:pStyle w:val="2"/>
        <w:spacing w:after="0" w:line="560" w:lineRule="exact"/>
        <w:ind w:firstLine="627" w:firstLineChars="196"/>
        <w:rPr>
          <w:rFonts w:ascii="黑体" w:hAnsi="黑体" w:eastAsia="黑体"/>
          <w:b w:val="0"/>
          <w:bCs/>
          <w:kern w:val="0"/>
          <w:sz w:val="32"/>
          <w:szCs w:val="32"/>
        </w:rPr>
      </w:pPr>
      <w:r>
        <w:rPr>
          <w:rFonts w:hint="eastAsia" w:ascii="黑体" w:hAnsi="黑体" w:eastAsia="黑体"/>
          <w:b w:val="0"/>
          <w:bCs/>
          <w:kern w:val="0"/>
          <w:sz w:val="32"/>
          <w:szCs w:val="32"/>
        </w:rPr>
        <w:t>五、招聘程序及办法</w:t>
      </w:r>
    </w:p>
    <w:p>
      <w:pPr>
        <w:autoSpaceDE w:val="0"/>
        <w:autoSpaceDN w:val="0"/>
        <w:adjustRightInd w:val="0"/>
        <w:spacing w:line="560" w:lineRule="exact"/>
        <w:ind w:firstLine="472" w:firstLineChars="147"/>
        <w:jc w:val="left"/>
        <w:rPr>
          <w:rFonts w:ascii="仿宋_GB2312" w:eastAsia="仿宋_GB2312" w:cs="仿宋"/>
          <w:b/>
          <w:kern w:val="0"/>
          <w:sz w:val="32"/>
          <w:szCs w:val="32"/>
        </w:rPr>
      </w:pPr>
      <w:r>
        <w:rPr>
          <w:rFonts w:hint="eastAsia" w:ascii="仿宋_GB2312" w:eastAsia="仿宋_GB2312" w:cs="仿宋"/>
          <w:b/>
          <w:kern w:val="0"/>
          <w:sz w:val="32"/>
          <w:szCs w:val="32"/>
        </w:rPr>
        <w:t>（一）网上报名与资格审查。</w:t>
      </w:r>
    </w:p>
    <w:p>
      <w:pPr>
        <w:spacing w:line="560" w:lineRule="exact"/>
        <w:ind w:firstLine="640" w:firstLineChars="200"/>
        <w:rPr>
          <w:rFonts w:ascii="仿宋_GB2312" w:eastAsia="仿宋_GB2312" w:cs="仿宋"/>
          <w:kern w:val="0"/>
          <w:sz w:val="32"/>
          <w:szCs w:val="32"/>
        </w:rPr>
      </w:pPr>
      <w:r>
        <w:rPr>
          <w:rFonts w:ascii="仿宋_GB2312" w:eastAsia="仿宋_GB2312" w:cs="仿宋"/>
          <w:kern w:val="0"/>
          <w:sz w:val="32"/>
          <w:szCs w:val="32"/>
        </w:rPr>
        <w:t>本次招聘报名及资格审查采取网络方式进行，不设现场报名，不收取报名费。符合条件的应聘者登录</w:t>
      </w:r>
      <w:r>
        <w:rPr>
          <w:rFonts w:hint="eastAsia" w:ascii="仿宋_GB2312" w:eastAsia="仿宋_GB2312" w:cs="仿宋"/>
          <w:kern w:val="0"/>
          <w:sz w:val="32"/>
          <w:szCs w:val="32"/>
        </w:rPr>
        <w:t>广西特岗教师</w:t>
      </w:r>
      <w:r>
        <w:rPr>
          <w:rFonts w:ascii="仿宋_GB2312" w:eastAsia="仿宋_GB2312" w:cs="仿宋"/>
          <w:kern w:val="0"/>
          <w:sz w:val="32"/>
          <w:szCs w:val="32"/>
        </w:rPr>
        <w:t>招聘网（网址：tgjszp.gxeduyun.edu.cn），按要求如实填写报名信息，包括本人基本信息和报考岗位信息等。</w:t>
      </w:r>
    </w:p>
    <w:p>
      <w:pPr>
        <w:autoSpaceDE w:val="0"/>
        <w:autoSpaceDN w:val="0"/>
        <w:adjustRightInd w:val="0"/>
        <w:spacing w:line="560" w:lineRule="exact"/>
        <w:ind w:firstLine="643" w:firstLineChars="200"/>
        <w:jc w:val="left"/>
        <w:rPr>
          <w:rFonts w:ascii="仿宋_GB2312" w:eastAsia="仿宋_GB2312" w:cs="仿宋"/>
          <w:kern w:val="0"/>
          <w:sz w:val="32"/>
          <w:szCs w:val="32"/>
        </w:rPr>
      </w:pPr>
      <w:r>
        <w:rPr>
          <w:rFonts w:hint="eastAsia" w:ascii="仿宋_GB2312" w:eastAsia="仿宋_GB2312" w:cs="仿宋"/>
          <w:b/>
          <w:kern w:val="0"/>
          <w:sz w:val="32"/>
          <w:szCs w:val="32"/>
        </w:rPr>
        <w:t>1.报名时间:</w:t>
      </w:r>
      <w:r>
        <w:rPr>
          <w:rFonts w:hint="eastAsia" w:ascii="仿宋_GB2312" w:eastAsia="仿宋_GB2312" w:cs="仿宋"/>
          <w:kern w:val="0"/>
          <w:sz w:val="32"/>
          <w:szCs w:val="32"/>
        </w:rPr>
        <w:t>2021年6月1日</w:t>
      </w:r>
      <w:r>
        <w:rPr>
          <w:rFonts w:hint="eastAsia" w:ascii="仿宋_GB2312" w:eastAsia="仿宋_GB2312" w:cs="仿宋"/>
          <w:kern w:val="0"/>
          <w:sz w:val="32"/>
          <w:szCs w:val="32"/>
          <w:lang w:val="en-US" w:eastAsia="zh-CN"/>
        </w:rPr>
        <w:t>-</w:t>
      </w:r>
      <w:r>
        <w:rPr>
          <w:rFonts w:hint="eastAsia" w:ascii="仿宋_GB2312" w:eastAsia="仿宋_GB2312" w:cs="仿宋"/>
          <w:kern w:val="0"/>
          <w:sz w:val="32"/>
          <w:szCs w:val="32"/>
        </w:rPr>
        <w:t>10日。</w:t>
      </w:r>
    </w:p>
    <w:p>
      <w:pPr>
        <w:autoSpaceDE w:val="0"/>
        <w:autoSpaceDN w:val="0"/>
        <w:adjustRightInd w:val="0"/>
        <w:spacing w:line="560" w:lineRule="exact"/>
        <w:ind w:firstLine="643" w:firstLineChars="200"/>
        <w:jc w:val="left"/>
        <w:rPr>
          <w:rFonts w:ascii="仿宋_GB2312" w:eastAsia="仿宋_GB2312" w:cs="仿宋"/>
          <w:kern w:val="0"/>
          <w:sz w:val="32"/>
          <w:szCs w:val="32"/>
        </w:rPr>
      </w:pPr>
      <w:r>
        <w:rPr>
          <w:rFonts w:hint="eastAsia" w:ascii="仿宋_GB2312" w:eastAsia="仿宋_GB2312" w:cs="仿宋"/>
          <w:b/>
          <w:kern w:val="0"/>
          <w:sz w:val="32"/>
          <w:szCs w:val="32"/>
        </w:rPr>
        <w:t>2.资格审查:</w:t>
      </w:r>
      <w:r>
        <w:rPr>
          <w:rFonts w:hint="eastAsia" w:ascii="仿宋_GB2312" w:eastAsia="仿宋_GB2312" w:cs="仿宋"/>
          <w:kern w:val="0"/>
          <w:sz w:val="32"/>
          <w:szCs w:val="32"/>
        </w:rPr>
        <w:t>由市教育局在网上对应聘人员进行资格审查。资格审查工作于2021年6月15日完成。</w:t>
      </w:r>
    </w:p>
    <w:p>
      <w:pPr>
        <w:autoSpaceDE w:val="0"/>
        <w:autoSpaceDN w:val="0"/>
        <w:adjustRightInd w:val="0"/>
        <w:spacing w:line="560" w:lineRule="exact"/>
        <w:ind w:firstLine="643" w:firstLineChars="200"/>
        <w:jc w:val="left"/>
        <w:rPr>
          <w:rFonts w:ascii="仿宋_GB2312" w:eastAsia="仿宋_GB2312" w:cs="仿宋"/>
          <w:b/>
          <w:kern w:val="0"/>
          <w:sz w:val="32"/>
          <w:szCs w:val="32"/>
        </w:rPr>
      </w:pPr>
      <w:r>
        <w:rPr>
          <w:rFonts w:hint="eastAsia" w:ascii="仿宋_GB2312" w:eastAsia="仿宋_GB2312" w:cs="仿宋"/>
          <w:b/>
          <w:kern w:val="0"/>
          <w:sz w:val="32"/>
          <w:szCs w:val="32"/>
        </w:rPr>
        <w:t>3.报名与资格审查注意事项：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
          <w:kern w:val="0"/>
          <w:sz w:val="32"/>
          <w:szCs w:val="32"/>
        </w:rPr>
      </w:pPr>
      <w:r>
        <w:rPr>
          <w:rFonts w:ascii="仿宋_GB2312" w:eastAsia="仿宋_GB2312" w:cs="仿宋"/>
          <w:kern w:val="0"/>
          <w:sz w:val="32"/>
          <w:szCs w:val="32"/>
        </w:rPr>
        <w:t>（1）报考人员应对在网上提交信息的真实性负责，凡弄虚作假者，一经查实，即取消考试资格或聘用资格，所造成的损失和责任由其本人承担。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
          <w:kern w:val="0"/>
          <w:sz w:val="32"/>
          <w:szCs w:val="32"/>
        </w:rPr>
      </w:pPr>
      <w:r>
        <w:rPr>
          <w:rFonts w:ascii="仿宋_GB2312" w:eastAsia="仿宋_GB2312" w:cs="仿宋"/>
          <w:kern w:val="0"/>
          <w:sz w:val="32"/>
          <w:szCs w:val="32"/>
        </w:rPr>
        <w:t>（2）报考人员只能选择一个县（市、区）的一个职位进行报名；不能用新、旧两个身份证同时报名，报名与考试使用的身份证必须一致。</w:t>
      </w:r>
    </w:p>
    <w:p>
      <w:pPr>
        <w:autoSpaceDE w:val="0"/>
        <w:autoSpaceDN w:val="0"/>
        <w:adjustRightInd w:val="0"/>
        <w:spacing w:line="560" w:lineRule="exact"/>
        <w:ind w:firstLine="640" w:firstLineChars="200"/>
        <w:jc w:val="left"/>
        <w:rPr>
          <w:rFonts w:eastAsia="仿宋_GB2312"/>
          <w:sz w:val="32"/>
          <w:szCs w:val="32"/>
        </w:rPr>
      </w:pPr>
      <w:r>
        <w:rPr>
          <w:rFonts w:hint="eastAsia" w:ascii="仿宋_GB2312" w:eastAsia="仿宋_GB2312" w:cs="仿宋"/>
          <w:kern w:val="0"/>
          <w:sz w:val="32"/>
          <w:szCs w:val="32"/>
        </w:rPr>
        <w:t>通过网上报名与资格审查人员名单通过</w:t>
      </w:r>
      <w:r>
        <w:rPr>
          <w:rFonts w:hint="eastAsia" w:eastAsia="仿宋_GB2312"/>
          <w:sz w:val="32"/>
          <w:szCs w:val="32"/>
        </w:rPr>
        <w:t>平果市政府网</w:t>
      </w:r>
      <w:r>
        <w:rPr>
          <w:rFonts w:hint="eastAsia" w:ascii="仿宋_GB2312" w:hAnsi="宋体" w:eastAsia="仿宋_GB2312"/>
          <w:sz w:val="32"/>
          <w:szCs w:val="32"/>
        </w:rPr>
        <w:t>（</w:t>
      </w:r>
      <w:r>
        <w:rPr>
          <w:rFonts w:hint="eastAsia" w:ascii="仿宋_GB2312" w:eastAsia="仿宋_GB2312" w:cs="仿宋"/>
          <w:kern w:val="0"/>
          <w:sz w:val="32"/>
          <w:szCs w:val="32"/>
        </w:rPr>
        <w:t>网址：</w:t>
      </w:r>
      <w:r>
        <w:fldChar w:fldCharType="begin"/>
      </w:r>
      <w:r>
        <w:instrText xml:space="preserve"> HYPERLINK "http://www.pingguo.gov.cn/" </w:instrText>
      </w:r>
      <w:r>
        <w:fldChar w:fldCharType="separate"/>
      </w:r>
      <w:r>
        <w:rPr>
          <w:rStyle w:val="17"/>
          <w:rFonts w:hint="eastAsia" w:ascii="仿宋_GB2312" w:hAnsi="宋体" w:eastAsia="仿宋_GB2312"/>
          <w:color w:val="auto"/>
          <w:sz w:val="32"/>
          <w:szCs w:val="32"/>
          <w:u w:val="none"/>
        </w:rPr>
        <w:t>www.pingguo.gov.cn</w:t>
      </w:r>
      <w:r>
        <w:rPr>
          <w:rStyle w:val="17"/>
          <w:rFonts w:hint="eastAsia" w:ascii="仿宋_GB2312" w:hAnsi="宋体" w:eastAsia="仿宋_GB2312"/>
          <w:color w:val="auto"/>
          <w:sz w:val="32"/>
          <w:szCs w:val="32"/>
          <w:u w:val="none"/>
        </w:rPr>
        <w:fldChar w:fldCharType="end"/>
      </w:r>
      <w:r>
        <w:rPr>
          <w:rFonts w:hint="eastAsia" w:ascii="仿宋_GB2312" w:hAnsi="宋体" w:eastAsia="仿宋_GB2312"/>
          <w:sz w:val="32"/>
          <w:szCs w:val="32"/>
        </w:rPr>
        <w:t>）</w:t>
      </w:r>
      <w:r>
        <w:rPr>
          <w:rFonts w:hint="eastAsia" w:eastAsia="仿宋_GB2312"/>
          <w:sz w:val="32"/>
          <w:szCs w:val="32"/>
        </w:rPr>
        <w:t>、</w:t>
      </w:r>
      <w:r>
        <w:rPr>
          <w:rFonts w:hint="eastAsia" w:ascii="仿宋_GB2312" w:eastAsia="仿宋_GB2312" w:cs="仿宋"/>
          <w:kern w:val="0"/>
          <w:sz w:val="32"/>
          <w:szCs w:val="32"/>
        </w:rPr>
        <w:t>广西特岗教师</w:t>
      </w:r>
      <w:r>
        <w:rPr>
          <w:rFonts w:ascii="仿宋_GB2312" w:eastAsia="仿宋_GB2312" w:cs="仿宋"/>
          <w:kern w:val="0"/>
          <w:sz w:val="32"/>
          <w:szCs w:val="32"/>
        </w:rPr>
        <w:t>招聘网</w:t>
      </w:r>
      <w:r>
        <w:rPr>
          <w:rFonts w:hint="eastAsia" w:ascii="仿宋_GB2312" w:eastAsia="仿宋_GB2312" w:cs="仿宋"/>
          <w:kern w:val="0"/>
          <w:sz w:val="32"/>
          <w:szCs w:val="32"/>
        </w:rPr>
        <w:t>（网址：</w:t>
      </w:r>
      <w:r>
        <w:rPr>
          <w:rFonts w:ascii="仿宋_GB2312" w:eastAsia="仿宋_GB2312" w:cs="仿宋"/>
          <w:kern w:val="0"/>
          <w:sz w:val="32"/>
          <w:szCs w:val="32"/>
        </w:rPr>
        <w:t>tgjszp.gxeduyun.edu.cn</w:t>
      </w:r>
      <w:r>
        <w:rPr>
          <w:rFonts w:hint="eastAsia" w:ascii="仿宋_GB2312" w:eastAsia="仿宋_GB2312" w:cs="仿宋"/>
          <w:kern w:val="0"/>
          <w:sz w:val="32"/>
          <w:szCs w:val="32"/>
        </w:rPr>
        <w:t>）</w:t>
      </w:r>
      <w:r>
        <w:rPr>
          <w:rFonts w:eastAsia="仿宋_GB2312"/>
          <w:sz w:val="32"/>
          <w:szCs w:val="32"/>
        </w:rPr>
        <w:t>公布</w:t>
      </w:r>
      <w:r>
        <w:rPr>
          <w:rFonts w:hint="eastAsia" w:eastAsia="仿宋_GB2312"/>
          <w:sz w:val="32"/>
          <w:szCs w:val="32"/>
        </w:rPr>
        <w:t>。</w:t>
      </w:r>
    </w:p>
    <w:p>
      <w:pPr>
        <w:widowControl/>
        <w:spacing w:line="560" w:lineRule="exact"/>
        <w:ind w:firstLine="472" w:firstLineChars="147"/>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（二）笔试。</w:t>
      </w:r>
    </w:p>
    <w:p>
      <w:pPr>
        <w:widowControl/>
        <w:spacing w:line="560" w:lineRule="exact"/>
        <w:ind w:firstLine="482" w:firstLineChars="15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 1.时间:</w:t>
      </w:r>
      <w:r>
        <w:rPr>
          <w:rFonts w:hint="eastAsia" w:ascii="仿宋_GB2312" w:hAnsi="宋体" w:eastAsia="仿宋_GB2312" w:cs="宋体"/>
          <w:bCs/>
          <w:kern w:val="0"/>
          <w:sz w:val="32"/>
          <w:szCs w:val="32"/>
        </w:rPr>
        <w:t>2021年6月26日（星期六）</w:t>
      </w:r>
      <w:r>
        <w:rPr>
          <w:rFonts w:hint="eastAsia" w:ascii="仿宋_GB2312" w:hAnsi="宋体" w:eastAsia="仿宋_GB2312" w:cs="宋体"/>
          <w:bCs/>
          <w:color w:val="000000"/>
          <w:kern w:val="0"/>
          <w:sz w:val="32"/>
          <w:szCs w:val="32"/>
        </w:rPr>
        <w:t>上午9:00</w:t>
      </w:r>
      <w:r>
        <w:rPr>
          <w:rFonts w:hint="eastAsia" w:ascii="仿宋_GB2312" w:hAnsi="宋体" w:eastAsia="仿宋_GB2312" w:cs="宋体"/>
          <w:bCs/>
          <w:color w:val="000000"/>
          <w:kern w:val="0"/>
          <w:sz w:val="32"/>
          <w:szCs w:val="32"/>
          <w:lang w:val="en-US" w:eastAsia="zh-CN"/>
        </w:rPr>
        <w:t>-</w:t>
      </w:r>
      <w:r>
        <w:rPr>
          <w:rFonts w:hint="eastAsia" w:ascii="仿宋_GB2312" w:hAnsi="宋体" w:eastAsia="仿宋_GB2312" w:cs="宋体"/>
          <w:bCs/>
          <w:color w:val="000000"/>
          <w:kern w:val="0"/>
          <w:sz w:val="32"/>
          <w:szCs w:val="32"/>
        </w:rPr>
        <w:t>11:00</w:t>
      </w:r>
      <w:r>
        <w:rPr>
          <w:rFonts w:hint="eastAsia" w:ascii="仿宋_GB2312" w:hAnsi="宋体" w:eastAsia="仿宋_GB2312" w:cs="宋体"/>
          <w:bCs/>
          <w:kern w:val="0"/>
          <w:sz w:val="32"/>
          <w:szCs w:val="32"/>
        </w:rPr>
        <w:t xml:space="preserve"> （暂定，具体时间以笔试公告为准）。</w:t>
      </w:r>
    </w:p>
    <w:p>
      <w:pPr>
        <w:spacing w:line="56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kern w:val="0"/>
          <w:sz w:val="32"/>
          <w:szCs w:val="32"/>
        </w:rPr>
        <w:t>2.地点:</w:t>
      </w:r>
      <w:r>
        <w:rPr>
          <w:rFonts w:hint="eastAsia" w:ascii="仿宋_GB2312" w:eastAsia="仿宋_GB2312"/>
          <w:sz w:val="32"/>
          <w:szCs w:val="32"/>
        </w:rPr>
        <w:t>平果市第五小学</w:t>
      </w:r>
      <w:r>
        <w:rPr>
          <w:rFonts w:hint="eastAsia" w:ascii="仿宋_GB2312" w:hAnsi="宋体" w:eastAsia="仿宋_GB2312" w:cs="宋体"/>
          <w:bCs/>
          <w:kern w:val="0"/>
          <w:sz w:val="32"/>
          <w:szCs w:val="32"/>
        </w:rPr>
        <w:t>（暂定，具体地点以笔试公告为准）</w:t>
      </w:r>
      <w:r>
        <w:rPr>
          <w:rFonts w:hint="eastAsia" w:ascii="仿宋_GB2312" w:eastAsia="仿宋_GB2312"/>
          <w:sz w:val="32"/>
          <w:szCs w:val="32"/>
        </w:rPr>
        <w:t>。</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3.笔试科目和分值:</w:t>
      </w:r>
      <w:r>
        <w:rPr>
          <w:rFonts w:hint="eastAsia" w:ascii="仿宋_GB2312" w:hAnsi="宋体" w:eastAsia="仿宋_GB2312" w:cs="宋体"/>
          <w:kern w:val="0"/>
          <w:sz w:val="32"/>
          <w:szCs w:val="32"/>
        </w:rPr>
        <w:t>以闭卷方式进行，笔试科目为公共科目，考试内容为《教育学与教学法基础知识》《教育心理学与德育工作基础知识》的综合内容，分值100分，考试范围参照《2021年度百色市中小学教师公开招聘考试大纲与说明》执行，《2021年度百色市中小学教师公开招聘考试大纲与说明》可在百色市中小学教师公开招聘报名网站免费下载。</w:t>
      </w:r>
    </w:p>
    <w:p>
      <w:pPr>
        <w:widowControl/>
        <w:spacing w:line="560" w:lineRule="exact"/>
        <w:ind w:firstLine="630" w:firstLineChars="196"/>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4.笔试命题与阅卷:</w:t>
      </w:r>
      <w:r>
        <w:rPr>
          <w:rFonts w:hint="eastAsia" w:ascii="仿宋_GB2312" w:hAnsi="宋体" w:eastAsia="仿宋_GB2312" w:cs="宋体"/>
          <w:kern w:val="0"/>
          <w:sz w:val="32"/>
          <w:szCs w:val="32"/>
        </w:rPr>
        <w:t>国家考试专业机构统一负责特岗教师笔试命题和阅卷工作。</w:t>
      </w:r>
    </w:p>
    <w:p>
      <w:pPr>
        <w:widowControl/>
        <w:spacing w:line="560" w:lineRule="exact"/>
        <w:ind w:firstLine="630" w:firstLineChars="196"/>
        <w:jc w:val="left"/>
        <w:rPr>
          <w:rFonts w:ascii="仿宋_GB2312" w:hAnsi="宋体" w:eastAsia="仿宋_GB2312" w:cs="宋体"/>
          <w:bCs/>
          <w:kern w:val="0"/>
          <w:sz w:val="32"/>
          <w:szCs w:val="32"/>
        </w:rPr>
      </w:pPr>
      <w:r>
        <w:rPr>
          <w:rFonts w:hint="eastAsia" w:ascii="仿宋_GB2312" w:hAnsi="宋体" w:eastAsia="仿宋_GB2312" w:cs="宋体"/>
          <w:b/>
          <w:bCs/>
          <w:kern w:val="0"/>
          <w:sz w:val="32"/>
          <w:szCs w:val="32"/>
        </w:rPr>
        <w:t>5.笔试成绩的应用：</w:t>
      </w:r>
      <w:r>
        <w:rPr>
          <w:rFonts w:hint="eastAsia" w:ascii="仿宋_GB2312" w:hAnsi="宋体" w:eastAsia="仿宋_GB2312" w:cs="宋体"/>
          <w:bCs/>
          <w:kern w:val="0"/>
          <w:sz w:val="32"/>
          <w:szCs w:val="32"/>
        </w:rPr>
        <w:t>对于</w:t>
      </w:r>
      <w:r>
        <w:rPr>
          <w:rFonts w:hint="eastAsia" w:ascii="仿宋_GB2312" w:hAnsi="宋体" w:eastAsia="仿宋_GB2312" w:cs="宋体"/>
          <w:kern w:val="0"/>
          <w:sz w:val="32"/>
          <w:szCs w:val="32"/>
        </w:rPr>
        <w:t>笔试开考的岗位,笔试结束后按照招聘岗位笔试成绩从高分至低分的顺序，按岗位招聘计划1∶3的比例确定进入面试范围人选。</w:t>
      </w:r>
      <w:r>
        <w:rPr>
          <w:rFonts w:hint="eastAsia" w:ascii="仿宋_GB2312" w:hAnsi="宋体" w:eastAsia="仿宋_GB2312" w:cs="宋体"/>
          <w:bCs/>
          <w:kern w:val="0"/>
          <w:sz w:val="32"/>
          <w:szCs w:val="32"/>
        </w:rPr>
        <w:t>笔试</w:t>
      </w:r>
      <w:r>
        <w:rPr>
          <w:rFonts w:hint="eastAsia" w:ascii="仿宋_GB2312" w:hAnsi="宋体" w:eastAsia="仿宋_GB2312" w:cs="宋体"/>
          <w:kern w:val="0"/>
          <w:sz w:val="32"/>
          <w:szCs w:val="32"/>
        </w:rPr>
        <w:t>不划定笔试合格分数线，</w:t>
      </w:r>
      <w:r>
        <w:rPr>
          <w:rFonts w:hint="eastAsia" w:ascii="仿宋_GB2312" w:hAnsi="宋体" w:eastAsia="仿宋_GB2312" w:cs="宋体"/>
          <w:bCs/>
          <w:kern w:val="0"/>
          <w:sz w:val="32"/>
          <w:szCs w:val="32"/>
        </w:rPr>
        <w:t>笔试成绩仅作为是否进入面试环节的依据，不计入总成绩，面试成绩为总成绩，并作为是否进入考察环节的依据。</w:t>
      </w:r>
    </w:p>
    <w:p>
      <w:pPr>
        <w:autoSpaceDE w:val="0"/>
        <w:autoSpaceDN w:val="0"/>
        <w:adjustRightInd w:val="0"/>
        <w:spacing w:line="560" w:lineRule="exact"/>
        <w:ind w:firstLine="472" w:firstLineChars="147"/>
        <w:jc w:val="left"/>
        <w:rPr>
          <w:rFonts w:ascii="仿宋_GB2312" w:eastAsia="仿宋_GB2312" w:cs="仿宋"/>
          <w:b/>
          <w:kern w:val="0"/>
          <w:sz w:val="32"/>
          <w:szCs w:val="32"/>
        </w:rPr>
      </w:pPr>
      <w:r>
        <w:rPr>
          <w:rFonts w:hint="eastAsia" w:ascii="仿宋_GB2312" w:eastAsia="仿宋_GB2312" w:cs="仿宋"/>
          <w:b/>
          <w:kern w:val="0"/>
          <w:sz w:val="32"/>
          <w:szCs w:val="32"/>
        </w:rPr>
        <w:t>（三）面试资格审查。</w:t>
      </w:r>
    </w:p>
    <w:p>
      <w:pPr>
        <w:widowControl/>
        <w:spacing w:line="560" w:lineRule="exact"/>
        <w:ind w:firstLine="630" w:firstLineChars="196"/>
        <w:jc w:val="left"/>
        <w:rPr>
          <w:rFonts w:ascii="宋体" w:hAnsi="宋体" w:cs="宋体"/>
          <w:kern w:val="0"/>
          <w:sz w:val="32"/>
          <w:szCs w:val="32"/>
        </w:rPr>
      </w:pPr>
      <w:r>
        <w:rPr>
          <w:rFonts w:hint="eastAsia" w:ascii="仿宋_GB2312" w:hAnsi="仿宋_GB2312" w:eastAsia="仿宋_GB2312"/>
          <w:b/>
          <w:kern w:val="0"/>
          <w:sz w:val="32"/>
          <w:szCs w:val="32"/>
        </w:rPr>
        <w:t>1.时间:</w:t>
      </w:r>
      <w:r>
        <w:rPr>
          <w:rFonts w:hint="eastAsia" w:ascii="仿宋_GB2312" w:hAnsi="宋体" w:eastAsia="仿宋_GB2312" w:cs="宋体"/>
          <w:kern w:val="0"/>
          <w:sz w:val="32"/>
          <w:szCs w:val="32"/>
        </w:rPr>
        <w:t>2021年7月8日</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9日（</w:t>
      </w:r>
      <w:r>
        <w:rPr>
          <w:rFonts w:hint="eastAsia" w:ascii="仿宋_GB2312" w:hAnsi="宋体" w:eastAsia="仿宋_GB2312" w:cs="宋体"/>
          <w:bCs/>
          <w:kern w:val="0"/>
          <w:sz w:val="32"/>
          <w:szCs w:val="32"/>
        </w:rPr>
        <w:t>暂定，具体时间以面试资格审查公告为准</w:t>
      </w:r>
      <w:r>
        <w:rPr>
          <w:rFonts w:hint="eastAsia" w:ascii="仿宋_GB2312" w:hAnsi="宋体" w:eastAsia="仿宋_GB2312" w:cs="宋体"/>
          <w:kern w:val="0"/>
          <w:sz w:val="32"/>
          <w:szCs w:val="32"/>
        </w:rPr>
        <w:t>），每天上午8:00-12:00，下午15:00-18:00，周六、周日和其他时间段不接受资格审查申请。</w:t>
      </w:r>
      <w:r>
        <w:rPr>
          <w:rFonts w:ascii="宋体" w:hAnsi="宋体" w:cs="宋体"/>
          <w:kern w:val="0"/>
          <w:sz w:val="32"/>
          <w:szCs w:val="32"/>
        </w:rPr>
        <w:t xml:space="preserve"> </w:t>
      </w:r>
    </w:p>
    <w:p>
      <w:pPr>
        <w:widowControl/>
        <w:spacing w:line="560" w:lineRule="exact"/>
        <w:ind w:firstLine="630" w:firstLineChars="196"/>
        <w:jc w:val="left"/>
        <w:rPr>
          <w:rFonts w:ascii="仿宋_GB2312" w:eastAsia="仿宋_GB2312"/>
          <w:sz w:val="32"/>
          <w:szCs w:val="32"/>
        </w:rPr>
      </w:pPr>
      <w:r>
        <w:rPr>
          <w:rFonts w:hint="eastAsia" w:ascii="仿宋_GB2312" w:hAnsi="仿宋_GB2312" w:eastAsia="仿宋_GB2312"/>
          <w:b/>
          <w:kern w:val="0"/>
          <w:sz w:val="32"/>
          <w:szCs w:val="32"/>
        </w:rPr>
        <w:t>2.地点:</w:t>
      </w:r>
      <w:r>
        <w:rPr>
          <w:rFonts w:hint="eastAsia" w:ascii="仿宋_GB2312" w:hAnsi="宋体" w:eastAsia="仿宋_GB2312"/>
          <w:sz w:val="32"/>
          <w:szCs w:val="32"/>
        </w:rPr>
        <w:t>平果</w:t>
      </w:r>
      <w:r>
        <w:rPr>
          <w:rFonts w:hint="eastAsia" w:ascii="仿宋_GB2312" w:eastAsia="仿宋_GB2312"/>
          <w:sz w:val="32"/>
          <w:szCs w:val="32"/>
        </w:rPr>
        <w:t>市教育局三楼人事股办公室（平果市体育馆旁），联系电话：0776-5831042。</w:t>
      </w:r>
    </w:p>
    <w:p>
      <w:pPr>
        <w:autoSpaceDE w:val="0"/>
        <w:autoSpaceDN w:val="0"/>
        <w:adjustRightInd w:val="0"/>
        <w:spacing w:line="560" w:lineRule="exact"/>
        <w:ind w:firstLine="643" w:firstLineChars="200"/>
        <w:jc w:val="left"/>
        <w:rPr>
          <w:rFonts w:ascii="仿宋_GB2312" w:eastAsia="仿宋_GB2312" w:cs="仿宋"/>
          <w:kern w:val="0"/>
          <w:sz w:val="32"/>
          <w:szCs w:val="32"/>
        </w:rPr>
      </w:pPr>
      <w:r>
        <w:rPr>
          <w:rFonts w:hint="eastAsia" w:ascii="仿宋_GB2312" w:eastAsia="仿宋_GB2312" w:cs="仿宋"/>
          <w:b/>
          <w:kern w:val="0"/>
          <w:sz w:val="32"/>
          <w:szCs w:val="32"/>
        </w:rPr>
        <w:t>3.面试资格审查范围人选。</w:t>
      </w:r>
    </w:p>
    <w:p>
      <w:pPr>
        <w:spacing w:line="560" w:lineRule="exact"/>
        <w:ind w:firstLine="482" w:firstLineChars="150"/>
        <w:rPr>
          <w:rFonts w:ascii="仿宋_GB2312" w:eastAsia="仿宋_GB2312"/>
          <w:sz w:val="32"/>
          <w:szCs w:val="32"/>
        </w:rPr>
      </w:pPr>
      <w:r>
        <w:rPr>
          <w:rFonts w:hint="eastAsia" w:ascii="仿宋_GB2312" w:eastAsia="仿宋_GB2312"/>
          <w:b/>
          <w:bCs/>
          <w:sz w:val="32"/>
          <w:szCs w:val="32"/>
        </w:rPr>
        <w:t>（</w:t>
      </w:r>
      <w:r>
        <w:rPr>
          <w:b/>
          <w:bCs/>
          <w:sz w:val="32"/>
          <w:szCs w:val="32"/>
        </w:rPr>
        <w:t>1</w:t>
      </w:r>
      <w:r>
        <w:rPr>
          <w:rFonts w:hint="eastAsia" w:ascii="仿宋_GB2312" w:eastAsia="仿宋_GB2312"/>
          <w:b/>
          <w:bCs/>
          <w:sz w:val="32"/>
          <w:szCs w:val="32"/>
        </w:rPr>
        <w:t>）参加笔试人员进入面试范围人选的确定。</w:t>
      </w:r>
      <w:r>
        <w:rPr>
          <w:rFonts w:hint="eastAsia" w:ascii="仿宋_GB2312" w:eastAsia="仿宋_GB2312"/>
          <w:sz w:val="32"/>
          <w:szCs w:val="32"/>
        </w:rPr>
        <w:t>按照招聘岗位笔试总成绩从高分至低分的顺序，按岗位招聘计划与报考人数</w:t>
      </w:r>
      <w:r>
        <w:rPr>
          <w:sz w:val="32"/>
          <w:szCs w:val="32"/>
        </w:rPr>
        <w:t>1</w:t>
      </w:r>
      <w:r>
        <w:rPr>
          <w:rFonts w:hint="eastAsia" w:ascii="宋体" w:hAnsi="宋体" w:cs="宋体"/>
          <w:sz w:val="32"/>
          <w:szCs w:val="32"/>
        </w:rPr>
        <w:t>∶</w:t>
      </w:r>
      <w:r>
        <w:rPr>
          <w:sz w:val="32"/>
          <w:szCs w:val="32"/>
        </w:rPr>
        <w:t>3</w:t>
      </w:r>
      <w:r>
        <w:rPr>
          <w:rFonts w:hint="eastAsia" w:ascii="仿宋_GB2312" w:eastAsia="仿宋_GB2312"/>
          <w:sz w:val="32"/>
          <w:szCs w:val="32"/>
        </w:rPr>
        <w:t>的比例确定进入面试人选范围。最后一名出现多人成绩并列的，并列人员一并进入面试人选范围。</w:t>
      </w:r>
    </w:p>
    <w:p>
      <w:pPr>
        <w:spacing w:line="560" w:lineRule="exact"/>
        <w:ind w:firstLine="472" w:firstLineChars="147"/>
      </w:pPr>
      <w:r>
        <w:rPr>
          <w:rFonts w:hint="eastAsia" w:ascii="仿宋_GB2312" w:eastAsia="仿宋_GB2312"/>
          <w:b/>
          <w:bCs/>
          <w:sz w:val="32"/>
          <w:szCs w:val="32"/>
        </w:rPr>
        <w:t>（</w:t>
      </w:r>
      <w:r>
        <w:rPr>
          <w:b/>
          <w:bCs/>
          <w:sz w:val="32"/>
          <w:szCs w:val="32"/>
        </w:rPr>
        <w:t>2</w:t>
      </w:r>
      <w:r>
        <w:rPr>
          <w:rFonts w:hint="eastAsia" w:ascii="仿宋_GB2312" w:eastAsia="仿宋_GB2312"/>
          <w:b/>
          <w:bCs/>
          <w:sz w:val="32"/>
          <w:szCs w:val="32"/>
        </w:rPr>
        <w:t>）免笔试人员进入面试范围人选的确定。</w:t>
      </w:r>
      <w:r>
        <w:rPr>
          <w:rFonts w:hint="eastAsia" w:ascii="仿宋_GB2312" w:eastAsia="仿宋_GB2312"/>
          <w:bCs/>
          <w:sz w:val="32"/>
          <w:szCs w:val="32"/>
        </w:rPr>
        <w:t>通过网上报名与资格审查人员</w:t>
      </w:r>
      <w:r>
        <w:rPr>
          <w:rFonts w:hint="eastAsia" w:ascii="仿宋_GB2312" w:eastAsia="仿宋_GB2312"/>
          <w:sz w:val="32"/>
          <w:szCs w:val="32"/>
        </w:rPr>
        <w:t>。</w:t>
      </w:r>
    </w:p>
    <w:p>
      <w:pPr>
        <w:autoSpaceDE w:val="0"/>
        <w:autoSpaceDN w:val="0"/>
        <w:adjustRightInd w:val="0"/>
        <w:spacing w:line="560" w:lineRule="exact"/>
        <w:ind w:firstLine="640" w:firstLineChars="200"/>
        <w:jc w:val="left"/>
        <w:rPr>
          <w:rFonts w:eastAsia="仿宋_GB2312"/>
          <w:sz w:val="32"/>
          <w:szCs w:val="32"/>
        </w:rPr>
      </w:pPr>
      <w:r>
        <w:rPr>
          <w:rFonts w:hint="eastAsia" w:ascii="仿宋_GB2312" w:eastAsia="仿宋_GB2312"/>
          <w:sz w:val="32"/>
          <w:szCs w:val="32"/>
        </w:rPr>
        <w:t>进入面试范围人选由市教育局、人力资源和社会保障局通过</w:t>
      </w:r>
      <w:r>
        <w:rPr>
          <w:rFonts w:hint="eastAsia" w:eastAsia="仿宋_GB2312"/>
          <w:sz w:val="32"/>
          <w:szCs w:val="32"/>
        </w:rPr>
        <w:t>平果市政府网</w:t>
      </w:r>
      <w:r>
        <w:rPr>
          <w:rFonts w:hint="eastAsia" w:ascii="仿宋_GB2312" w:hAnsi="宋体" w:eastAsia="仿宋_GB2312"/>
          <w:sz w:val="32"/>
          <w:szCs w:val="32"/>
        </w:rPr>
        <w:t>（</w:t>
      </w:r>
      <w:r>
        <w:rPr>
          <w:rFonts w:hint="eastAsia" w:ascii="仿宋_GB2312" w:eastAsia="仿宋_GB2312" w:cs="仿宋"/>
          <w:kern w:val="0"/>
          <w:sz w:val="32"/>
          <w:szCs w:val="32"/>
        </w:rPr>
        <w:t>网址：</w:t>
      </w:r>
      <w:r>
        <w:fldChar w:fldCharType="begin"/>
      </w:r>
      <w:r>
        <w:instrText xml:space="preserve"> HYPERLINK "http://www.pingguo.gov.cn/" </w:instrText>
      </w:r>
      <w:r>
        <w:fldChar w:fldCharType="separate"/>
      </w:r>
      <w:r>
        <w:rPr>
          <w:rStyle w:val="17"/>
          <w:rFonts w:hint="eastAsia" w:ascii="仿宋_GB2312" w:hAnsi="宋体" w:eastAsia="仿宋_GB2312"/>
          <w:color w:val="auto"/>
          <w:sz w:val="32"/>
          <w:szCs w:val="32"/>
          <w:u w:val="none"/>
        </w:rPr>
        <w:t>www.pingguo.gov.cn</w:t>
      </w:r>
      <w:r>
        <w:rPr>
          <w:rStyle w:val="17"/>
          <w:rFonts w:hint="eastAsia" w:ascii="仿宋_GB2312" w:hAnsi="宋体" w:eastAsia="仿宋_GB2312"/>
          <w:color w:val="auto"/>
          <w:sz w:val="32"/>
          <w:szCs w:val="32"/>
          <w:u w:val="none"/>
        </w:rPr>
        <w:fldChar w:fldCharType="end"/>
      </w:r>
      <w:r>
        <w:rPr>
          <w:rFonts w:hint="eastAsia" w:ascii="仿宋_GB2312" w:hAnsi="宋体" w:eastAsia="仿宋_GB2312"/>
          <w:sz w:val="32"/>
          <w:szCs w:val="32"/>
        </w:rPr>
        <w:t>）</w:t>
      </w:r>
      <w:r>
        <w:rPr>
          <w:rFonts w:hint="eastAsia" w:eastAsia="仿宋_GB2312"/>
          <w:sz w:val="32"/>
          <w:szCs w:val="32"/>
        </w:rPr>
        <w:t>、</w:t>
      </w:r>
      <w:r>
        <w:rPr>
          <w:rFonts w:hint="eastAsia" w:ascii="仿宋_GB2312" w:eastAsia="仿宋_GB2312" w:cs="仿宋"/>
          <w:kern w:val="0"/>
          <w:sz w:val="32"/>
          <w:szCs w:val="32"/>
        </w:rPr>
        <w:t>广西特岗教师招聘网（网址：</w:t>
      </w:r>
      <w:r>
        <w:rPr>
          <w:rFonts w:ascii="仿宋_GB2312" w:eastAsia="仿宋_GB2312" w:cs="仿宋"/>
          <w:kern w:val="0"/>
          <w:sz w:val="32"/>
          <w:szCs w:val="32"/>
        </w:rPr>
        <w:t>tgjszp.gxeduyun.edu.cn</w:t>
      </w:r>
      <w:r>
        <w:rPr>
          <w:rFonts w:hint="eastAsia" w:ascii="仿宋_GB2312" w:eastAsia="仿宋_GB2312" w:cs="仿宋"/>
          <w:kern w:val="0"/>
          <w:sz w:val="32"/>
          <w:szCs w:val="32"/>
        </w:rPr>
        <w:t>）</w:t>
      </w:r>
      <w:r>
        <w:rPr>
          <w:rFonts w:eastAsia="仿宋_GB2312"/>
          <w:sz w:val="32"/>
          <w:szCs w:val="32"/>
        </w:rPr>
        <w:t>公布</w:t>
      </w:r>
      <w:r>
        <w:rPr>
          <w:rFonts w:hint="eastAsia" w:eastAsia="仿宋_GB2312"/>
          <w:sz w:val="32"/>
          <w:szCs w:val="32"/>
        </w:rPr>
        <w:t>。</w:t>
      </w:r>
    </w:p>
    <w:p>
      <w:pPr>
        <w:autoSpaceDE w:val="0"/>
        <w:autoSpaceDN w:val="0"/>
        <w:adjustRightInd w:val="0"/>
        <w:spacing w:line="560" w:lineRule="exact"/>
        <w:ind w:firstLine="640" w:firstLineChars="200"/>
        <w:jc w:val="left"/>
        <w:rPr>
          <w:rFonts w:ascii="仿宋_GB2312" w:eastAsia="仿宋_GB2312" w:cs="仿宋"/>
          <w:kern w:val="0"/>
          <w:sz w:val="32"/>
          <w:szCs w:val="32"/>
        </w:rPr>
      </w:pPr>
      <w:r>
        <w:rPr>
          <w:rFonts w:hint="eastAsia" w:ascii="仿宋_GB2312" w:eastAsia="仿宋_GB2312"/>
          <w:sz w:val="32"/>
          <w:szCs w:val="32"/>
        </w:rPr>
        <w:t>面试实施单位应提前</w:t>
      </w:r>
      <w:r>
        <w:rPr>
          <w:sz w:val="32"/>
          <w:szCs w:val="32"/>
        </w:rPr>
        <w:t>3</w:t>
      </w:r>
      <w:r>
        <w:rPr>
          <w:rFonts w:hint="eastAsia" w:ascii="仿宋_GB2312" w:eastAsia="仿宋_GB2312"/>
          <w:sz w:val="32"/>
          <w:szCs w:val="32"/>
        </w:rPr>
        <w:t>个工作日通知进入面试的考生面试时间、地点以及其它面试相关事宜。</w:t>
      </w:r>
    </w:p>
    <w:p>
      <w:pPr>
        <w:tabs>
          <w:tab w:val="left" w:pos="3261"/>
        </w:tabs>
        <w:spacing w:line="560" w:lineRule="exact"/>
        <w:ind w:firstLine="630" w:firstLineChars="196"/>
        <w:rPr>
          <w:rFonts w:ascii="仿宋_GB2312" w:eastAsia="仿宋_GB2312"/>
          <w:bCs/>
          <w:sz w:val="32"/>
          <w:szCs w:val="32"/>
        </w:rPr>
      </w:pPr>
      <w:r>
        <w:rPr>
          <w:rFonts w:hint="eastAsia" w:ascii="仿宋_GB2312" w:hAnsi="仿宋_GB2312" w:eastAsia="仿宋_GB2312"/>
          <w:b/>
          <w:kern w:val="0"/>
          <w:sz w:val="32"/>
          <w:szCs w:val="32"/>
        </w:rPr>
        <w:t>4.提供材料要求</w:t>
      </w:r>
      <w:r>
        <w:rPr>
          <w:rFonts w:hint="eastAsia" w:ascii="仿宋_GB2312" w:eastAsia="仿宋_GB2312"/>
          <w:b/>
          <w:kern w:val="0"/>
          <w:sz w:val="32"/>
          <w:szCs w:val="32"/>
        </w:rPr>
        <w:t>：</w:t>
      </w:r>
      <w:r>
        <w:rPr>
          <w:rFonts w:hint="eastAsia" w:ascii="仿宋_GB2312" w:hAnsi="宋体" w:eastAsia="仿宋_GB2312" w:cs="宋体"/>
          <w:kern w:val="0"/>
          <w:sz w:val="32"/>
          <w:szCs w:val="32"/>
        </w:rPr>
        <w:t>进入面试资格审查范围人选须提供以下材料的原件和复印件进行面试资格审查。</w:t>
      </w:r>
    </w:p>
    <w:p>
      <w:pPr>
        <w:widowControl/>
        <w:spacing w:line="560" w:lineRule="exact"/>
        <w:ind w:firstLine="480" w:firstLineChars="150"/>
        <w:jc w:val="left"/>
        <w:rPr>
          <w:rFonts w:ascii="仿宋_GB2312" w:hAnsi="仿宋_GB2312" w:eastAsia="仿宋_GB2312"/>
          <w:kern w:val="0"/>
          <w:sz w:val="32"/>
          <w:szCs w:val="32"/>
        </w:rPr>
      </w:pPr>
      <w:r>
        <w:rPr>
          <w:rFonts w:hint="eastAsia" w:ascii="仿宋_GB2312" w:eastAsia="仿宋_GB2312"/>
          <w:sz w:val="32"/>
          <w:szCs w:val="32"/>
        </w:rPr>
        <w:t>（1）</w:t>
      </w:r>
      <w:r>
        <w:rPr>
          <w:rFonts w:hint="eastAsia" w:ascii="仿宋_GB2312" w:hAnsi="仿宋_GB2312" w:eastAsia="仿宋_GB2312"/>
          <w:kern w:val="0"/>
          <w:sz w:val="32"/>
          <w:szCs w:val="32"/>
        </w:rPr>
        <w:t>本人有效二代居民身份证；</w:t>
      </w:r>
    </w:p>
    <w:p>
      <w:pPr>
        <w:widowControl/>
        <w:spacing w:line="560" w:lineRule="exact"/>
        <w:ind w:firstLine="480" w:firstLineChars="150"/>
        <w:jc w:val="left"/>
        <w:rPr>
          <w:rFonts w:ascii="仿宋_GB2312" w:hAnsi="仿宋_GB2312" w:eastAsia="仿宋_GB2312"/>
          <w:kern w:val="0"/>
          <w:sz w:val="32"/>
          <w:szCs w:val="32"/>
        </w:rPr>
      </w:pPr>
      <w:r>
        <w:rPr>
          <w:rFonts w:hint="eastAsia" w:ascii="仿宋_GB2312" w:eastAsia="仿宋_GB2312"/>
          <w:sz w:val="32"/>
          <w:szCs w:val="32"/>
        </w:rPr>
        <w:t>（2）</w:t>
      </w:r>
      <w:r>
        <w:rPr>
          <w:rFonts w:hint="eastAsia" w:ascii="仿宋_GB2312" w:hAnsi="仿宋_GB2312" w:eastAsia="仿宋_GB2312"/>
          <w:kern w:val="0"/>
          <w:sz w:val="32"/>
          <w:szCs w:val="32"/>
        </w:rPr>
        <w:t>毕业证和学位证(将于2021年毕业的普通高校应届考生面试时未获得毕业证书的应提供毕业学校盖章的毕业生就业推荐表，但必须在考核前提供相应的学历证书，否则取消聘用资格)；</w:t>
      </w:r>
    </w:p>
    <w:p>
      <w:pPr>
        <w:widowControl/>
        <w:spacing w:line="560" w:lineRule="exact"/>
        <w:ind w:firstLine="480" w:firstLineChars="150"/>
        <w:jc w:val="left"/>
        <w:rPr>
          <w:rFonts w:ascii="仿宋_GB2312" w:hAnsi="仿宋_GB2312" w:eastAsia="仿宋_GB2312"/>
          <w:kern w:val="0"/>
          <w:sz w:val="32"/>
          <w:szCs w:val="32"/>
        </w:rPr>
      </w:pPr>
      <w:r>
        <w:rPr>
          <w:rFonts w:hint="eastAsia" w:ascii="仿宋_GB2312" w:eastAsia="仿宋_GB2312"/>
          <w:sz w:val="32"/>
          <w:szCs w:val="32"/>
        </w:rPr>
        <w:t>（3）</w:t>
      </w:r>
      <w:r>
        <w:rPr>
          <w:rFonts w:hint="eastAsia" w:ascii="仿宋_GB2312" w:hAnsi="仿宋_GB2312" w:eastAsia="仿宋_GB2312"/>
          <w:kern w:val="0"/>
          <w:sz w:val="32"/>
          <w:szCs w:val="32"/>
        </w:rPr>
        <w:t>教师资格证；</w:t>
      </w:r>
    </w:p>
    <w:p>
      <w:pPr>
        <w:spacing w:line="560" w:lineRule="exact"/>
        <w:ind w:firstLine="480" w:firstLineChars="150"/>
        <w:rPr>
          <w:rFonts w:ascii="仿宋_GB2312" w:hAnsi="仿宋" w:eastAsia="仿宋_GB2312"/>
          <w:sz w:val="32"/>
          <w:szCs w:val="32"/>
        </w:rPr>
      </w:pPr>
      <w:r>
        <w:rPr>
          <w:rFonts w:hint="eastAsia" w:ascii="仿宋_GB2312" w:eastAsia="仿宋_GB2312"/>
          <w:sz w:val="32"/>
          <w:szCs w:val="32"/>
        </w:rPr>
        <w:t>（4）</w:t>
      </w:r>
      <w:r>
        <w:rPr>
          <w:rFonts w:hint="eastAsia" w:ascii="仿宋_GB2312" w:hAnsi="仿宋" w:eastAsia="仿宋_GB2312"/>
          <w:sz w:val="32"/>
          <w:szCs w:val="32"/>
        </w:rPr>
        <w:t>专科毕业学校出具的师范类证明（专科毕业证未明确是否师范类的必须开具）</w:t>
      </w:r>
      <w:r>
        <w:rPr>
          <w:rFonts w:hint="eastAsia" w:ascii="仿宋_GB2312" w:hAnsi="仿宋_GB2312" w:eastAsia="仿宋_GB2312"/>
          <w:kern w:val="0"/>
          <w:sz w:val="32"/>
          <w:szCs w:val="32"/>
        </w:rPr>
        <w:t>；</w:t>
      </w:r>
    </w:p>
    <w:p>
      <w:pPr>
        <w:widowControl/>
        <w:spacing w:line="560" w:lineRule="exact"/>
        <w:ind w:firstLine="480" w:firstLineChars="150"/>
        <w:jc w:val="left"/>
        <w:rPr>
          <w:rFonts w:ascii="仿宋_GB2312" w:hAnsi="仿宋_GB2312" w:eastAsia="仿宋_GB2312"/>
          <w:kern w:val="0"/>
          <w:sz w:val="32"/>
          <w:szCs w:val="32"/>
        </w:rPr>
      </w:pPr>
      <w:r>
        <w:rPr>
          <w:rFonts w:hint="eastAsia" w:ascii="仿宋_GB2312" w:eastAsia="仿宋_GB2312"/>
          <w:sz w:val="32"/>
          <w:szCs w:val="32"/>
        </w:rPr>
        <w:t>（5）</w:t>
      </w:r>
      <w:r>
        <w:rPr>
          <w:rFonts w:hint="eastAsia" w:ascii="仿宋_GB2312" w:hAnsi="仿宋_GB2312" w:eastAsia="仿宋_GB2312"/>
          <w:kern w:val="0"/>
          <w:sz w:val="32"/>
          <w:szCs w:val="32"/>
        </w:rPr>
        <w:t>报名登记表；</w:t>
      </w:r>
    </w:p>
    <w:p>
      <w:pPr>
        <w:spacing w:line="560" w:lineRule="exact"/>
        <w:ind w:firstLine="480" w:firstLineChars="150"/>
        <w:rPr>
          <w:rFonts w:ascii="仿宋_GB2312" w:eastAsia="仿宋_GB2312" w:cs="仿宋"/>
          <w:kern w:val="0"/>
          <w:sz w:val="32"/>
          <w:szCs w:val="32"/>
        </w:rPr>
      </w:pPr>
      <w:r>
        <w:rPr>
          <w:rFonts w:hint="eastAsia" w:ascii="仿宋_GB2312" w:eastAsia="仿宋_GB2312"/>
          <w:sz w:val="32"/>
          <w:szCs w:val="32"/>
        </w:rPr>
        <w:t>（6）</w:t>
      </w:r>
      <w:r>
        <w:rPr>
          <w:rFonts w:hint="eastAsia" w:ascii="仿宋_GB2312" w:hAnsi="宋体" w:eastAsia="仿宋_GB2312"/>
          <w:snapToGrid w:val="0"/>
          <w:kern w:val="0"/>
          <w:sz w:val="32"/>
          <w:szCs w:val="32"/>
        </w:rPr>
        <w:t>个人工作或学习总结；</w:t>
      </w:r>
    </w:p>
    <w:p>
      <w:pPr>
        <w:spacing w:line="560" w:lineRule="exact"/>
        <w:ind w:firstLine="480" w:firstLineChars="150"/>
        <w:rPr>
          <w:rFonts w:ascii="仿宋_GB2312" w:eastAsia="仿宋_GB2312" w:cs="仿宋_GB2312"/>
          <w:kern w:val="0"/>
          <w:sz w:val="32"/>
          <w:szCs w:val="32"/>
        </w:rPr>
      </w:pPr>
      <w:r>
        <w:rPr>
          <w:rFonts w:hint="eastAsia" w:ascii="仿宋_GB2312" w:eastAsia="仿宋_GB2312"/>
          <w:sz w:val="32"/>
          <w:szCs w:val="32"/>
        </w:rPr>
        <w:t>（7）</w:t>
      </w:r>
      <w:r>
        <w:rPr>
          <w:rFonts w:hint="eastAsia" w:ascii="仿宋_GB2312" w:eastAsia="仿宋_GB2312" w:cs="仿宋"/>
          <w:kern w:val="0"/>
          <w:sz w:val="32"/>
          <w:szCs w:val="32"/>
        </w:rPr>
        <w:t>其它个人求职材料。</w:t>
      </w:r>
    </w:p>
    <w:p>
      <w:pPr>
        <w:autoSpaceDE w:val="0"/>
        <w:autoSpaceDN w:val="0"/>
        <w:adjustRightInd w:val="0"/>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kern w:val="0"/>
          <w:sz w:val="32"/>
          <w:szCs w:val="32"/>
        </w:rPr>
        <w:t>报考者提供的证件及相关材料不全、不真实或与报考岗位条件不相符，影响资格审查结果的，取消其面试资格，所有责任由考生承担。</w:t>
      </w:r>
    </w:p>
    <w:p>
      <w:pPr>
        <w:autoSpaceDE w:val="0"/>
        <w:autoSpaceDN w:val="0"/>
        <w:adjustRightInd w:val="0"/>
        <w:spacing w:line="560" w:lineRule="exact"/>
        <w:ind w:firstLine="640" w:firstLineChars="200"/>
        <w:jc w:val="left"/>
        <w:rPr>
          <w:rFonts w:eastAsia="仿宋_GB2312"/>
          <w:sz w:val="32"/>
          <w:szCs w:val="32"/>
        </w:rPr>
      </w:pPr>
      <w:r>
        <w:rPr>
          <w:rFonts w:hint="eastAsia" w:ascii="仿宋_GB2312" w:eastAsia="仿宋_GB2312" w:cs="仿宋"/>
          <w:kern w:val="0"/>
          <w:sz w:val="32"/>
          <w:szCs w:val="32"/>
        </w:rPr>
        <w:t>面试资格审查合格人员名单通过</w:t>
      </w:r>
      <w:r>
        <w:rPr>
          <w:rFonts w:hint="eastAsia" w:eastAsia="仿宋_GB2312"/>
          <w:sz w:val="32"/>
          <w:szCs w:val="32"/>
        </w:rPr>
        <w:t>平果市政府网</w:t>
      </w:r>
      <w:r>
        <w:rPr>
          <w:rFonts w:hint="eastAsia" w:ascii="仿宋_GB2312" w:hAnsi="宋体" w:eastAsia="仿宋_GB2312"/>
          <w:sz w:val="32"/>
          <w:szCs w:val="32"/>
        </w:rPr>
        <w:t>（</w:t>
      </w:r>
      <w:r>
        <w:rPr>
          <w:rFonts w:hint="eastAsia" w:ascii="仿宋_GB2312" w:eastAsia="仿宋_GB2312" w:cs="仿宋"/>
          <w:kern w:val="0"/>
          <w:sz w:val="32"/>
          <w:szCs w:val="32"/>
        </w:rPr>
        <w:t>网址：</w:t>
      </w:r>
      <w:r>
        <w:fldChar w:fldCharType="begin"/>
      </w:r>
      <w:r>
        <w:instrText xml:space="preserve"> HYPERLINK "http://www.pingguo.gov.cn/" </w:instrText>
      </w:r>
      <w:r>
        <w:fldChar w:fldCharType="separate"/>
      </w:r>
      <w:r>
        <w:rPr>
          <w:rStyle w:val="17"/>
          <w:rFonts w:hint="eastAsia" w:ascii="仿宋_GB2312" w:hAnsi="宋体" w:eastAsia="仿宋_GB2312"/>
          <w:color w:val="auto"/>
          <w:sz w:val="32"/>
          <w:szCs w:val="32"/>
          <w:u w:val="none"/>
        </w:rPr>
        <w:t>www.pingguo.gov.cn</w:t>
      </w:r>
      <w:r>
        <w:rPr>
          <w:rStyle w:val="17"/>
          <w:rFonts w:hint="eastAsia" w:ascii="仿宋_GB2312" w:hAnsi="宋体" w:eastAsia="仿宋_GB2312"/>
          <w:color w:val="auto"/>
          <w:sz w:val="32"/>
          <w:szCs w:val="32"/>
          <w:u w:val="none"/>
        </w:rPr>
        <w:fldChar w:fldCharType="end"/>
      </w:r>
      <w:r>
        <w:rPr>
          <w:rFonts w:hint="eastAsia" w:ascii="仿宋_GB2312" w:hAnsi="宋体" w:eastAsia="仿宋_GB2312"/>
          <w:sz w:val="32"/>
          <w:szCs w:val="32"/>
        </w:rPr>
        <w:t>）</w:t>
      </w:r>
      <w:r>
        <w:rPr>
          <w:rFonts w:hint="eastAsia" w:eastAsia="仿宋_GB2312"/>
          <w:sz w:val="32"/>
          <w:szCs w:val="32"/>
        </w:rPr>
        <w:t>、</w:t>
      </w:r>
      <w:r>
        <w:rPr>
          <w:rFonts w:hint="eastAsia" w:ascii="仿宋_GB2312" w:eastAsia="仿宋_GB2312" w:cs="仿宋"/>
          <w:kern w:val="0"/>
          <w:sz w:val="32"/>
          <w:szCs w:val="32"/>
        </w:rPr>
        <w:t>广西特岗教师招聘网（网址：</w:t>
      </w:r>
      <w:r>
        <w:rPr>
          <w:rFonts w:ascii="仿宋_GB2312" w:eastAsia="仿宋_GB2312" w:cs="仿宋"/>
          <w:kern w:val="0"/>
          <w:sz w:val="32"/>
          <w:szCs w:val="32"/>
        </w:rPr>
        <w:t>tgjszp.gxeduyun.edu.cn</w:t>
      </w:r>
      <w:r>
        <w:rPr>
          <w:rFonts w:hint="eastAsia" w:ascii="仿宋_GB2312" w:eastAsia="仿宋_GB2312" w:cs="仿宋"/>
          <w:kern w:val="0"/>
          <w:sz w:val="32"/>
          <w:szCs w:val="32"/>
        </w:rPr>
        <w:t>）</w:t>
      </w:r>
      <w:r>
        <w:rPr>
          <w:rFonts w:eastAsia="仿宋_GB2312"/>
          <w:sz w:val="32"/>
          <w:szCs w:val="32"/>
        </w:rPr>
        <w:t>公布</w:t>
      </w:r>
      <w:r>
        <w:rPr>
          <w:rFonts w:hint="eastAsia" w:eastAsia="仿宋_GB2312"/>
          <w:sz w:val="32"/>
          <w:szCs w:val="32"/>
        </w:rPr>
        <w:t>。</w:t>
      </w:r>
    </w:p>
    <w:p>
      <w:pPr>
        <w:widowControl/>
        <w:spacing w:line="560" w:lineRule="exact"/>
        <w:ind w:firstLine="472" w:firstLineChars="147"/>
        <w:jc w:val="left"/>
        <w:rPr>
          <w:rFonts w:ascii="仿宋_GB2312" w:hAnsi="仿宋_GB2312" w:eastAsia="仿宋_GB2312"/>
          <w:b/>
          <w:kern w:val="0"/>
          <w:sz w:val="32"/>
          <w:szCs w:val="32"/>
        </w:rPr>
      </w:pPr>
      <w:r>
        <w:rPr>
          <w:rFonts w:hint="eastAsia" w:ascii="仿宋_GB2312" w:eastAsia="仿宋_GB2312"/>
          <w:b/>
          <w:kern w:val="0"/>
          <w:sz w:val="32"/>
          <w:szCs w:val="32"/>
        </w:rPr>
        <w:t>（四）领取</w:t>
      </w:r>
      <w:r>
        <w:rPr>
          <w:rFonts w:hint="eastAsia" w:ascii="仿宋_GB2312" w:hAnsi="仿宋_GB2312" w:eastAsia="仿宋_GB2312"/>
          <w:b/>
          <w:kern w:val="0"/>
          <w:sz w:val="32"/>
          <w:szCs w:val="32"/>
        </w:rPr>
        <w:t>面试通知书。</w:t>
      </w:r>
    </w:p>
    <w:p>
      <w:pPr>
        <w:widowControl/>
        <w:spacing w:line="560" w:lineRule="exact"/>
        <w:ind w:firstLine="630" w:firstLineChars="196"/>
        <w:jc w:val="left"/>
        <w:rPr>
          <w:rFonts w:ascii="仿宋_GB2312" w:hAnsi="仿宋_GB2312" w:eastAsia="仿宋_GB2312"/>
          <w:b/>
          <w:kern w:val="0"/>
          <w:sz w:val="32"/>
          <w:szCs w:val="32"/>
        </w:rPr>
      </w:pPr>
      <w:r>
        <w:rPr>
          <w:rFonts w:hint="eastAsia" w:ascii="仿宋_GB2312" w:hAnsi="仿宋_GB2312" w:eastAsia="仿宋_GB2312"/>
          <w:b/>
          <w:kern w:val="0"/>
          <w:sz w:val="32"/>
          <w:szCs w:val="32"/>
        </w:rPr>
        <w:t>1.时间:</w:t>
      </w:r>
      <w:r>
        <w:rPr>
          <w:rFonts w:hint="eastAsia" w:ascii="仿宋_GB2312" w:hAnsi="仿宋_GB2312" w:eastAsia="仿宋_GB2312"/>
          <w:kern w:val="0"/>
          <w:sz w:val="32"/>
          <w:szCs w:val="32"/>
        </w:rPr>
        <w:t>2021年7月16日</w:t>
      </w:r>
      <w:r>
        <w:rPr>
          <w:rFonts w:hint="eastAsia" w:ascii="仿宋_GB2312" w:hAnsi="宋体" w:eastAsia="仿宋_GB2312" w:cs="宋体"/>
          <w:kern w:val="0"/>
          <w:sz w:val="32"/>
          <w:szCs w:val="32"/>
        </w:rPr>
        <w:t>（</w:t>
      </w:r>
      <w:r>
        <w:rPr>
          <w:rFonts w:hint="eastAsia" w:ascii="仿宋_GB2312" w:hAnsi="宋体" w:eastAsia="仿宋_GB2312" w:cs="宋体"/>
          <w:bCs/>
          <w:kern w:val="0"/>
          <w:sz w:val="32"/>
          <w:szCs w:val="32"/>
        </w:rPr>
        <w:t>暂定，具体时间以面试公告为准</w:t>
      </w:r>
      <w:r>
        <w:rPr>
          <w:rFonts w:hint="eastAsia" w:ascii="仿宋_GB2312" w:hAnsi="宋体" w:eastAsia="仿宋_GB2312" w:cs="宋体"/>
          <w:kern w:val="0"/>
          <w:sz w:val="32"/>
          <w:szCs w:val="32"/>
        </w:rPr>
        <w:t>）</w:t>
      </w:r>
      <w:r>
        <w:rPr>
          <w:rFonts w:hint="eastAsia" w:ascii="仿宋_GB2312" w:hAnsi="仿宋_GB2312" w:eastAsia="仿宋_GB2312"/>
          <w:kern w:val="0"/>
          <w:sz w:val="32"/>
          <w:szCs w:val="32"/>
        </w:rPr>
        <w:t>，</w:t>
      </w:r>
      <w:r>
        <w:rPr>
          <w:rFonts w:hint="eastAsia" w:ascii="仿宋_GB2312" w:hAnsi="宋体" w:eastAsia="仿宋_GB2312" w:cs="宋体"/>
          <w:kern w:val="0"/>
          <w:sz w:val="32"/>
          <w:szCs w:val="32"/>
        </w:rPr>
        <w:t>上午8:00-12:00，下午15:00-18:00</w:t>
      </w:r>
      <w:r>
        <w:rPr>
          <w:rFonts w:hint="eastAsia" w:ascii="仿宋_GB2312" w:hAnsi="仿宋_GB2312" w:eastAsia="仿宋_GB2312"/>
          <w:kern w:val="0"/>
          <w:sz w:val="32"/>
          <w:szCs w:val="32"/>
        </w:rPr>
        <w:t>。</w:t>
      </w:r>
    </w:p>
    <w:p>
      <w:pPr>
        <w:widowControl/>
        <w:spacing w:line="560" w:lineRule="exact"/>
        <w:ind w:firstLine="630" w:firstLineChars="196"/>
        <w:jc w:val="left"/>
        <w:rPr>
          <w:rFonts w:ascii="仿宋_GB2312" w:eastAsia="仿宋_GB2312"/>
          <w:sz w:val="32"/>
          <w:szCs w:val="32"/>
        </w:rPr>
      </w:pPr>
      <w:r>
        <w:rPr>
          <w:rFonts w:hint="eastAsia" w:ascii="仿宋_GB2312" w:hAnsi="仿宋_GB2312" w:eastAsia="仿宋_GB2312"/>
          <w:b/>
          <w:kern w:val="0"/>
          <w:sz w:val="32"/>
          <w:szCs w:val="32"/>
        </w:rPr>
        <w:t>2．地点：</w:t>
      </w:r>
      <w:r>
        <w:rPr>
          <w:rFonts w:hint="eastAsia" w:ascii="仿宋_GB2312" w:hAnsi="宋体" w:eastAsia="仿宋_GB2312"/>
          <w:sz w:val="32"/>
          <w:szCs w:val="32"/>
        </w:rPr>
        <w:t>平果</w:t>
      </w:r>
      <w:r>
        <w:rPr>
          <w:rFonts w:hint="eastAsia" w:ascii="仿宋_GB2312" w:eastAsia="仿宋_GB2312"/>
          <w:sz w:val="32"/>
          <w:szCs w:val="32"/>
        </w:rPr>
        <w:t>市教育局三楼人事股办公室（平果市体育馆旁），联系电话：0776-5831042。</w:t>
      </w:r>
    </w:p>
    <w:p>
      <w:pPr>
        <w:autoSpaceDE w:val="0"/>
        <w:autoSpaceDN w:val="0"/>
        <w:adjustRightInd w:val="0"/>
        <w:spacing w:line="560" w:lineRule="exact"/>
        <w:ind w:firstLine="482" w:firstLineChars="150"/>
        <w:jc w:val="left"/>
        <w:rPr>
          <w:rFonts w:ascii="仿宋_GB2312" w:eastAsia="仿宋_GB2312" w:cs="仿宋"/>
          <w:b/>
          <w:kern w:val="0"/>
          <w:sz w:val="32"/>
          <w:szCs w:val="32"/>
        </w:rPr>
      </w:pPr>
      <w:r>
        <w:rPr>
          <w:rFonts w:hint="eastAsia" w:ascii="仿宋_GB2312" w:eastAsia="仿宋_GB2312" w:cs="仿宋"/>
          <w:b/>
          <w:kern w:val="0"/>
          <w:sz w:val="32"/>
          <w:szCs w:val="32"/>
        </w:rPr>
        <w:t>（五）面试。</w:t>
      </w:r>
    </w:p>
    <w:p>
      <w:pPr>
        <w:spacing w:line="560" w:lineRule="exact"/>
        <w:ind w:firstLine="630" w:firstLineChars="196"/>
        <w:rPr>
          <w:rFonts w:ascii="仿宋_GB2312" w:hAnsi="仿宋_GB2312" w:eastAsia="仿宋_GB2312"/>
          <w:b/>
          <w:kern w:val="0"/>
          <w:sz w:val="32"/>
          <w:szCs w:val="32"/>
        </w:rPr>
      </w:pPr>
      <w:r>
        <w:rPr>
          <w:rFonts w:hint="eastAsia" w:ascii="仿宋_GB2312" w:eastAsia="仿宋_GB2312" w:cs="仿宋"/>
          <w:b/>
          <w:kern w:val="0"/>
          <w:sz w:val="32"/>
          <w:szCs w:val="32"/>
        </w:rPr>
        <w:t>1.</w:t>
      </w:r>
      <w:r>
        <w:rPr>
          <w:rFonts w:hint="eastAsia" w:ascii="仿宋_GB2312" w:hAnsi="仿宋_GB2312" w:eastAsia="仿宋_GB2312"/>
          <w:b/>
          <w:kern w:val="0"/>
          <w:sz w:val="32"/>
          <w:szCs w:val="32"/>
        </w:rPr>
        <w:t>面试方式:</w:t>
      </w:r>
      <w:r>
        <w:rPr>
          <w:rFonts w:hint="eastAsia" w:ascii="仿宋_GB2312" w:hAnsi="仿宋_GB2312" w:eastAsia="仿宋_GB2312"/>
          <w:kern w:val="0"/>
          <w:sz w:val="32"/>
          <w:szCs w:val="32"/>
        </w:rPr>
        <w:t>本次面试统一采用</w:t>
      </w:r>
      <w:r>
        <w:rPr>
          <w:rFonts w:hint="eastAsia" w:ascii="仿宋_GB2312" w:hAnsi="仿宋_GB2312" w:eastAsia="仿宋_GB2312"/>
          <w:b/>
          <w:kern w:val="0"/>
          <w:sz w:val="32"/>
          <w:szCs w:val="32"/>
        </w:rPr>
        <w:t>试讲</w:t>
      </w:r>
      <w:r>
        <w:rPr>
          <w:rFonts w:hint="eastAsia" w:ascii="仿宋_GB2312" w:hAnsi="仿宋_GB2312" w:eastAsia="仿宋_GB2312"/>
          <w:kern w:val="0"/>
          <w:sz w:val="32"/>
          <w:szCs w:val="32"/>
        </w:rPr>
        <w:t>方式进行，</w:t>
      </w:r>
      <w:r>
        <w:rPr>
          <w:rFonts w:hint="eastAsia" w:ascii="仿宋_GB2312" w:eastAsia="仿宋_GB2312"/>
          <w:sz w:val="32"/>
          <w:szCs w:val="32"/>
        </w:rPr>
        <w:t>考生备课时间为20分钟，试讲时间为15分钟。</w:t>
      </w:r>
    </w:p>
    <w:p>
      <w:pPr>
        <w:autoSpaceDE w:val="0"/>
        <w:autoSpaceDN w:val="0"/>
        <w:adjustRightInd w:val="0"/>
        <w:spacing w:line="560" w:lineRule="exact"/>
        <w:ind w:firstLine="643" w:firstLineChars="200"/>
        <w:jc w:val="left"/>
        <w:rPr>
          <w:rFonts w:ascii="仿宋_GB2312" w:eastAsia="仿宋_GB2312" w:cs="仿宋"/>
          <w:kern w:val="0"/>
          <w:sz w:val="32"/>
          <w:szCs w:val="32"/>
        </w:rPr>
      </w:pPr>
      <w:r>
        <w:rPr>
          <w:rFonts w:hint="eastAsia" w:ascii="仿宋_GB2312" w:eastAsia="仿宋_GB2312" w:cs="仿宋"/>
          <w:b/>
          <w:kern w:val="0"/>
          <w:sz w:val="32"/>
          <w:szCs w:val="32"/>
        </w:rPr>
        <w:t>2.</w:t>
      </w:r>
      <w:r>
        <w:rPr>
          <w:rFonts w:hAnsi="仿宋_GB2312" w:eastAsia="仿宋_GB2312"/>
          <w:b/>
          <w:kern w:val="0"/>
          <w:sz w:val="32"/>
          <w:szCs w:val="32"/>
        </w:rPr>
        <w:t>面试范围人选</w:t>
      </w:r>
      <w:r>
        <w:rPr>
          <w:rFonts w:hint="eastAsia" w:ascii="仿宋_GB2312" w:eastAsia="仿宋_GB2312" w:cs="仿宋"/>
          <w:b/>
          <w:kern w:val="0"/>
          <w:sz w:val="32"/>
          <w:szCs w:val="32"/>
        </w:rPr>
        <w:t>:</w:t>
      </w:r>
      <w:r>
        <w:rPr>
          <w:rFonts w:hint="eastAsia" w:ascii="仿宋_GB2312" w:eastAsia="仿宋_GB2312" w:cs="仿宋"/>
          <w:kern w:val="0"/>
          <w:sz w:val="32"/>
          <w:szCs w:val="32"/>
        </w:rPr>
        <w:t>通过面试资格审查的人员。</w:t>
      </w:r>
    </w:p>
    <w:p>
      <w:pPr>
        <w:snapToGrid w:val="0"/>
        <w:spacing w:line="560" w:lineRule="exact"/>
        <w:ind w:firstLine="643" w:firstLineChars="200"/>
        <w:rPr>
          <w:rFonts w:eastAsia="仿宋_GB2312"/>
          <w:bCs/>
          <w:sz w:val="32"/>
          <w:szCs w:val="32"/>
        </w:rPr>
      </w:pPr>
      <w:r>
        <w:rPr>
          <w:rFonts w:hint="eastAsia" w:ascii="仿宋_GB2312" w:eastAsia="仿宋_GB2312" w:cs="仿宋"/>
          <w:b/>
          <w:kern w:val="0"/>
          <w:sz w:val="32"/>
          <w:szCs w:val="32"/>
        </w:rPr>
        <w:t>3.面试时间:</w:t>
      </w:r>
      <w:r>
        <w:rPr>
          <w:rFonts w:hint="eastAsia" w:ascii="仿宋_GB2312" w:eastAsia="仿宋_GB2312" w:cs="仿宋"/>
          <w:kern w:val="0"/>
          <w:sz w:val="32"/>
          <w:szCs w:val="32"/>
        </w:rPr>
        <w:t>2021年7月17日</w:t>
      </w:r>
      <w:r>
        <w:rPr>
          <w:rFonts w:hint="eastAsia" w:ascii="仿宋_GB2312" w:hAnsi="宋体" w:eastAsia="仿宋_GB2312" w:cs="宋体"/>
          <w:kern w:val="0"/>
          <w:sz w:val="32"/>
          <w:szCs w:val="32"/>
        </w:rPr>
        <w:t>（</w:t>
      </w:r>
      <w:r>
        <w:rPr>
          <w:rFonts w:hint="eastAsia" w:ascii="仿宋_GB2312" w:hAnsi="宋体" w:eastAsia="仿宋_GB2312" w:cs="宋体"/>
          <w:bCs/>
          <w:kern w:val="0"/>
          <w:sz w:val="32"/>
          <w:szCs w:val="32"/>
        </w:rPr>
        <w:t>暂定，具体时间以面试公告为准</w:t>
      </w:r>
      <w:r>
        <w:rPr>
          <w:rFonts w:hint="eastAsia" w:ascii="仿宋_GB2312" w:hAnsi="宋体" w:eastAsia="仿宋_GB2312" w:cs="宋体"/>
          <w:kern w:val="0"/>
          <w:sz w:val="32"/>
          <w:szCs w:val="32"/>
        </w:rPr>
        <w:t>）</w:t>
      </w:r>
      <w:r>
        <w:rPr>
          <w:rFonts w:hint="eastAsia" w:ascii="仿宋_GB2312" w:eastAsia="仿宋_GB2312" w:cs="仿宋"/>
          <w:kern w:val="0"/>
          <w:sz w:val="32"/>
          <w:szCs w:val="32"/>
        </w:rPr>
        <w:t>，</w:t>
      </w:r>
      <w:r>
        <w:rPr>
          <w:rFonts w:hint="eastAsia" w:eastAsia="仿宋_GB2312"/>
          <w:bCs/>
          <w:sz w:val="32"/>
          <w:szCs w:val="32"/>
        </w:rPr>
        <w:t>第一位考生进入备课室时间为</w:t>
      </w:r>
      <w:r>
        <w:rPr>
          <w:rFonts w:eastAsia="仿宋_GB2312"/>
          <w:bCs/>
          <w:sz w:val="32"/>
          <w:szCs w:val="32"/>
        </w:rPr>
        <w:t>8:</w:t>
      </w:r>
      <w:r>
        <w:rPr>
          <w:rFonts w:hint="eastAsia" w:eastAsia="仿宋_GB2312"/>
          <w:bCs/>
          <w:sz w:val="32"/>
          <w:szCs w:val="32"/>
        </w:rPr>
        <w:t>1</w:t>
      </w:r>
      <w:r>
        <w:rPr>
          <w:rFonts w:eastAsia="仿宋_GB2312"/>
          <w:bCs/>
          <w:sz w:val="32"/>
          <w:szCs w:val="32"/>
        </w:rPr>
        <w:t>0</w:t>
      </w:r>
      <w:r>
        <w:rPr>
          <w:rFonts w:hint="eastAsia" w:eastAsia="仿宋_GB2312"/>
          <w:bCs/>
          <w:sz w:val="32"/>
          <w:szCs w:val="32"/>
        </w:rPr>
        <w:t>，开始试讲时间为8</w:t>
      </w:r>
      <w:r>
        <w:rPr>
          <w:rFonts w:eastAsia="仿宋_GB2312"/>
          <w:bCs/>
          <w:sz w:val="32"/>
          <w:szCs w:val="32"/>
        </w:rPr>
        <w:t>:</w:t>
      </w:r>
      <w:r>
        <w:rPr>
          <w:rFonts w:hint="eastAsia" w:eastAsia="仿宋_GB2312"/>
          <w:bCs/>
          <w:sz w:val="32"/>
          <w:szCs w:val="32"/>
        </w:rPr>
        <w:t>3</w:t>
      </w:r>
      <w:r>
        <w:rPr>
          <w:rFonts w:eastAsia="仿宋_GB2312"/>
          <w:bCs/>
          <w:sz w:val="32"/>
          <w:szCs w:val="32"/>
        </w:rPr>
        <w:t>0</w:t>
      </w:r>
      <w:r>
        <w:rPr>
          <w:rFonts w:hint="eastAsia" w:eastAsia="仿宋_GB2312"/>
          <w:bCs/>
          <w:sz w:val="32"/>
          <w:szCs w:val="32"/>
        </w:rPr>
        <w:t>。</w:t>
      </w:r>
    </w:p>
    <w:p>
      <w:pPr>
        <w:spacing w:line="560" w:lineRule="exact"/>
        <w:ind w:firstLine="630" w:firstLineChars="196"/>
        <w:rPr>
          <w:rFonts w:ascii="仿宋_GB2312" w:eastAsia="仿宋_GB2312"/>
          <w:b/>
          <w:sz w:val="32"/>
          <w:szCs w:val="32"/>
        </w:rPr>
      </w:pPr>
      <w:r>
        <w:rPr>
          <w:rFonts w:hint="eastAsia" w:ascii="仿宋_GB2312" w:eastAsia="仿宋_GB2312"/>
          <w:b/>
          <w:sz w:val="32"/>
          <w:szCs w:val="32"/>
        </w:rPr>
        <w:t>4.面试地点:</w:t>
      </w:r>
      <w:r>
        <w:rPr>
          <w:rFonts w:hint="eastAsia" w:ascii="仿宋_GB2312" w:eastAsia="仿宋_GB2312"/>
          <w:sz w:val="32"/>
          <w:szCs w:val="32"/>
        </w:rPr>
        <w:t>平果市第五小学</w:t>
      </w:r>
      <w:r>
        <w:rPr>
          <w:rFonts w:hint="eastAsia" w:ascii="仿宋_GB2312" w:hAnsi="宋体" w:eastAsia="仿宋_GB2312" w:cs="宋体"/>
          <w:kern w:val="0"/>
          <w:sz w:val="32"/>
          <w:szCs w:val="32"/>
        </w:rPr>
        <w:t>（</w:t>
      </w:r>
      <w:r>
        <w:rPr>
          <w:rFonts w:hint="eastAsia" w:ascii="仿宋_GB2312" w:hAnsi="宋体" w:eastAsia="仿宋_GB2312" w:cs="宋体"/>
          <w:bCs/>
          <w:kern w:val="0"/>
          <w:sz w:val="32"/>
          <w:szCs w:val="32"/>
        </w:rPr>
        <w:t>暂定，具体地点以面试公告为准</w:t>
      </w:r>
      <w:r>
        <w:rPr>
          <w:rFonts w:hint="eastAsia" w:ascii="仿宋_GB2312" w:hAnsi="宋体" w:eastAsia="仿宋_GB2312" w:cs="宋体"/>
          <w:kern w:val="0"/>
          <w:sz w:val="32"/>
          <w:szCs w:val="32"/>
        </w:rPr>
        <w:t>）</w:t>
      </w:r>
      <w:r>
        <w:rPr>
          <w:rFonts w:hint="eastAsia" w:ascii="仿宋_GB2312" w:eastAsia="仿宋_GB2312"/>
          <w:sz w:val="32"/>
          <w:szCs w:val="32"/>
        </w:rPr>
        <w:t>。</w:t>
      </w:r>
    </w:p>
    <w:p>
      <w:pPr>
        <w:snapToGrid w:val="0"/>
        <w:spacing w:line="560" w:lineRule="exact"/>
        <w:ind w:firstLine="630" w:firstLineChars="196"/>
        <w:rPr>
          <w:rFonts w:eastAsia="仿宋_GB2312"/>
          <w:b/>
          <w:bCs/>
          <w:sz w:val="32"/>
          <w:szCs w:val="32"/>
        </w:rPr>
      </w:pPr>
      <w:r>
        <w:rPr>
          <w:rFonts w:hint="eastAsia" w:eastAsia="仿宋_GB2312"/>
          <w:b/>
          <w:bCs/>
          <w:sz w:val="32"/>
          <w:szCs w:val="32"/>
        </w:rPr>
        <w:t>5.评分标准:</w:t>
      </w:r>
      <w:r>
        <w:rPr>
          <w:rFonts w:hint="eastAsia" w:eastAsia="仿宋_GB2312"/>
          <w:bCs/>
          <w:sz w:val="32"/>
          <w:szCs w:val="32"/>
        </w:rPr>
        <w:t>面试成绩分值为</w:t>
      </w:r>
      <w:r>
        <w:rPr>
          <w:rFonts w:eastAsia="仿宋_GB2312"/>
          <w:bCs/>
          <w:sz w:val="32"/>
          <w:szCs w:val="32"/>
        </w:rPr>
        <w:t>100</w:t>
      </w:r>
      <w:r>
        <w:rPr>
          <w:rFonts w:hint="eastAsia" w:eastAsia="仿宋_GB2312"/>
          <w:bCs/>
          <w:sz w:val="32"/>
          <w:szCs w:val="32"/>
        </w:rPr>
        <w:t>分。分教学设计能力、教学实施能力、知识运用能力、基本素养表现四个要素，各要素具体分值参考百色市中小学教师公开招聘岗位适应性测评（试讲）评分标准进行评分。</w:t>
      </w:r>
    </w:p>
    <w:p>
      <w:pPr>
        <w:snapToGrid w:val="0"/>
        <w:spacing w:line="560" w:lineRule="exact"/>
        <w:ind w:firstLine="630" w:firstLineChars="196"/>
        <w:rPr>
          <w:rFonts w:ascii="仿宋_GB2312" w:eastAsia="仿宋_GB2312"/>
          <w:bCs/>
          <w:sz w:val="32"/>
          <w:szCs w:val="32"/>
        </w:rPr>
      </w:pPr>
      <w:r>
        <w:rPr>
          <w:rFonts w:hint="eastAsia" w:eastAsia="仿宋_GB2312"/>
          <w:b/>
          <w:bCs/>
          <w:sz w:val="32"/>
          <w:szCs w:val="32"/>
        </w:rPr>
        <w:t>6．评定办法:</w:t>
      </w:r>
      <w:r>
        <w:rPr>
          <w:rFonts w:hint="eastAsia" w:eastAsia="仿宋_GB2312"/>
          <w:bCs/>
          <w:sz w:val="32"/>
          <w:szCs w:val="32"/>
        </w:rPr>
        <w:t>每位面试评委根据考生的面试情况对照测评要素进行逐项评分，并计算总得分。对各位评委所给分数，采取每个测评要素去掉一个最高分和一个最低分，</w:t>
      </w:r>
      <w:r>
        <w:rPr>
          <w:rFonts w:hint="eastAsia" w:ascii="仿宋_GB2312" w:hAnsi="宋体" w:eastAsia="仿宋_GB2312"/>
          <w:sz w:val="32"/>
          <w:szCs w:val="32"/>
        </w:rPr>
        <w:t>取其余得分的平均值作为该要素最后得分；各要素最后得分之和作为考生面试成绩</w:t>
      </w:r>
      <w:r>
        <w:rPr>
          <w:rFonts w:hint="eastAsia" w:eastAsia="仿宋_GB2312"/>
          <w:bCs/>
          <w:sz w:val="32"/>
          <w:szCs w:val="32"/>
        </w:rPr>
        <w:t>。以上各项平均分均保留小数点后两位。</w:t>
      </w:r>
      <w:r>
        <w:rPr>
          <w:rFonts w:hint="eastAsia" w:ascii="仿宋_GB2312" w:eastAsia="仿宋_GB2312"/>
          <w:bCs/>
          <w:sz w:val="32"/>
          <w:szCs w:val="32"/>
        </w:rPr>
        <w:t>面试成绩在各考场面试全部结束后当场向考生公布。</w:t>
      </w:r>
    </w:p>
    <w:p>
      <w:pPr>
        <w:widowControl/>
        <w:spacing w:line="560" w:lineRule="exact"/>
        <w:ind w:firstLine="643" w:firstLineChars="200"/>
        <w:jc w:val="left"/>
        <w:rPr>
          <w:rFonts w:eastAsia="仿宋_GB2312"/>
          <w:b/>
          <w:kern w:val="0"/>
          <w:sz w:val="32"/>
          <w:szCs w:val="32"/>
        </w:rPr>
      </w:pPr>
      <w:r>
        <w:rPr>
          <w:rFonts w:hint="eastAsia" w:eastAsia="仿宋_GB2312"/>
          <w:b/>
          <w:kern w:val="0"/>
          <w:sz w:val="32"/>
          <w:szCs w:val="32"/>
        </w:rPr>
        <w:t>7</w:t>
      </w:r>
      <w:r>
        <w:rPr>
          <w:rFonts w:eastAsia="仿宋_GB2312"/>
          <w:b/>
          <w:kern w:val="0"/>
          <w:sz w:val="32"/>
          <w:szCs w:val="32"/>
        </w:rPr>
        <w:t>.</w:t>
      </w:r>
      <w:r>
        <w:rPr>
          <w:rFonts w:hAnsi="仿宋_GB2312" w:eastAsia="仿宋_GB2312"/>
          <w:b/>
          <w:kern w:val="0"/>
          <w:sz w:val="32"/>
          <w:szCs w:val="32"/>
        </w:rPr>
        <w:t>面试命题方式及内容：</w:t>
      </w:r>
      <w:r>
        <w:rPr>
          <w:rFonts w:hAnsi="仿宋_GB2312" w:eastAsia="仿宋_GB2312"/>
          <w:kern w:val="0"/>
          <w:sz w:val="32"/>
          <w:szCs w:val="32"/>
        </w:rPr>
        <w:t>开考前</w:t>
      </w:r>
      <w:r>
        <w:rPr>
          <w:rFonts w:eastAsia="仿宋_GB2312"/>
          <w:kern w:val="0"/>
          <w:sz w:val="32"/>
          <w:szCs w:val="32"/>
        </w:rPr>
        <w:t>5</w:t>
      </w:r>
      <w:r>
        <w:rPr>
          <w:rFonts w:hAnsi="仿宋_GB2312" w:eastAsia="仿宋_GB2312"/>
          <w:kern w:val="0"/>
          <w:sz w:val="32"/>
          <w:szCs w:val="32"/>
        </w:rPr>
        <w:t>分钟，各评委组根据</w:t>
      </w:r>
      <w:r>
        <w:rPr>
          <w:rFonts w:hint="eastAsia" w:hAnsi="仿宋_GB2312" w:eastAsia="仿宋_GB2312"/>
          <w:kern w:val="0"/>
          <w:sz w:val="32"/>
          <w:szCs w:val="32"/>
        </w:rPr>
        <w:t>招聘</w:t>
      </w:r>
      <w:r>
        <w:rPr>
          <w:rFonts w:hAnsi="仿宋_GB2312" w:eastAsia="仿宋_GB2312"/>
          <w:kern w:val="0"/>
          <w:sz w:val="32"/>
          <w:szCs w:val="32"/>
        </w:rPr>
        <w:t>岗位提供相应学科教材范围进行现场命题。</w:t>
      </w:r>
    </w:p>
    <w:p>
      <w:pPr>
        <w:spacing w:line="560" w:lineRule="exact"/>
        <w:ind w:firstLine="630" w:firstLineChars="196"/>
        <w:rPr>
          <w:rFonts w:ascii="仿宋_GB2312" w:hAnsi="仿宋_GB2312" w:eastAsia="仿宋_GB2312"/>
          <w:kern w:val="0"/>
          <w:sz w:val="32"/>
          <w:szCs w:val="32"/>
        </w:rPr>
      </w:pPr>
      <w:r>
        <w:rPr>
          <w:rFonts w:hint="eastAsia" w:ascii="仿宋_GB2312" w:eastAsia="仿宋_GB2312"/>
          <w:b/>
          <w:sz w:val="32"/>
          <w:szCs w:val="32"/>
        </w:rPr>
        <w:t>8.面试的</w:t>
      </w:r>
      <w:r>
        <w:rPr>
          <w:rFonts w:hint="eastAsia" w:ascii="仿宋_GB2312" w:hAnsi="宋体" w:eastAsia="仿宋_GB2312" w:cs="宋体"/>
          <w:b/>
          <w:bCs/>
          <w:kern w:val="0"/>
          <w:sz w:val="32"/>
          <w:szCs w:val="32"/>
        </w:rPr>
        <w:t>组织实施</w:t>
      </w:r>
      <w:r>
        <w:rPr>
          <w:rFonts w:hint="eastAsia" w:ascii="仿宋_GB2312" w:eastAsia="仿宋_GB2312"/>
          <w:b/>
          <w:sz w:val="32"/>
          <w:szCs w:val="32"/>
        </w:rPr>
        <w:t>:</w:t>
      </w:r>
      <w:r>
        <w:rPr>
          <w:rFonts w:hAnsi="仿宋_GB2312" w:eastAsia="仿宋_GB2312"/>
          <w:kern w:val="0"/>
          <w:sz w:val="32"/>
          <w:szCs w:val="32"/>
        </w:rPr>
        <w:t>面试工作要严格按照《关于印发〈广西壮族自治区公开招聘工作人员面试规则（试行）〉的通知》（桂人社发〔</w:t>
      </w:r>
      <w:r>
        <w:rPr>
          <w:rFonts w:eastAsia="仿宋_GB2312"/>
          <w:kern w:val="0"/>
          <w:sz w:val="32"/>
          <w:szCs w:val="32"/>
        </w:rPr>
        <w:t>2012</w:t>
      </w:r>
      <w:r>
        <w:rPr>
          <w:rFonts w:hAnsi="仿宋_GB2312" w:eastAsia="仿宋_GB2312"/>
          <w:kern w:val="0"/>
          <w:sz w:val="32"/>
          <w:szCs w:val="32"/>
        </w:rPr>
        <w:t>〕</w:t>
      </w:r>
      <w:r>
        <w:rPr>
          <w:rFonts w:eastAsia="仿宋_GB2312"/>
          <w:kern w:val="0"/>
          <w:sz w:val="32"/>
          <w:szCs w:val="32"/>
        </w:rPr>
        <w:t>79</w:t>
      </w:r>
      <w:r>
        <w:rPr>
          <w:rFonts w:hAnsi="仿宋_GB2312" w:eastAsia="仿宋_GB2312"/>
          <w:kern w:val="0"/>
          <w:sz w:val="32"/>
          <w:szCs w:val="32"/>
        </w:rPr>
        <w:t>号）文</w:t>
      </w:r>
      <w:r>
        <w:rPr>
          <w:rFonts w:hint="eastAsia" w:hAnsi="仿宋_GB2312" w:eastAsia="仿宋_GB2312"/>
          <w:kern w:val="0"/>
          <w:sz w:val="32"/>
          <w:szCs w:val="32"/>
        </w:rPr>
        <w:t>件</w:t>
      </w:r>
      <w:r>
        <w:rPr>
          <w:rFonts w:hAnsi="仿宋_GB2312" w:eastAsia="仿宋_GB2312"/>
          <w:kern w:val="0"/>
          <w:sz w:val="32"/>
          <w:szCs w:val="32"/>
        </w:rPr>
        <w:t>执行。</w:t>
      </w:r>
      <w:r>
        <w:rPr>
          <w:rFonts w:hint="eastAsia" w:ascii="仿宋_GB2312" w:eastAsia="仿宋_GB2312"/>
          <w:sz w:val="32"/>
          <w:szCs w:val="32"/>
        </w:rPr>
        <w:t>面试工作由市教育局、市人力资源和社会保障局负责组织实施，市委编办等市教育系统人事调配工作领导小组成员单位派员全程参与，</w:t>
      </w:r>
      <w:r>
        <w:rPr>
          <w:rFonts w:hint="eastAsia" w:ascii="仿宋_GB2312" w:hAnsi="宋体" w:eastAsia="仿宋_GB2312" w:cs="宋体"/>
          <w:kern w:val="0"/>
          <w:sz w:val="32"/>
          <w:szCs w:val="32"/>
        </w:rPr>
        <w:t>接受市人大代表、政协委员监督</w:t>
      </w:r>
      <w:r>
        <w:rPr>
          <w:rFonts w:hint="eastAsia" w:ascii="仿宋_GB2312" w:eastAsia="仿宋_GB2312"/>
          <w:sz w:val="32"/>
          <w:szCs w:val="32"/>
        </w:rPr>
        <w:t>。</w:t>
      </w:r>
      <w:r>
        <w:rPr>
          <w:rFonts w:hAnsi="仿宋_GB2312" w:eastAsia="仿宋_GB2312"/>
          <w:kern w:val="0"/>
          <w:sz w:val="32"/>
          <w:szCs w:val="32"/>
        </w:rPr>
        <w:t>面试成绩及排名在当天面试结束时当场公布</w:t>
      </w:r>
      <w:r>
        <w:rPr>
          <w:rFonts w:hint="eastAsia" w:hAnsi="仿宋_GB2312" w:eastAsia="仿宋_GB2312"/>
          <w:kern w:val="0"/>
          <w:sz w:val="32"/>
          <w:szCs w:val="32"/>
        </w:rPr>
        <w:t>。</w:t>
      </w:r>
      <w:r>
        <w:rPr>
          <w:rFonts w:hint="eastAsia" w:ascii="仿宋_GB2312" w:hAnsi="宋体" w:eastAsia="仿宋_GB2312" w:cs="宋体"/>
          <w:kern w:val="0"/>
          <w:sz w:val="32"/>
          <w:szCs w:val="32"/>
        </w:rPr>
        <w:t>考生凭</w:t>
      </w:r>
      <w:r>
        <w:rPr>
          <w:rFonts w:hint="eastAsia" w:ascii="仿宋_GB2312" w:hAnsi="宋体" w:eastAsia="仿宋_GB2312" w:cs="宋体"/>
          <w:b/>
          <w:kern w:val="0"/>
          <w:sz w:val="32"/>
          <w:szCs w:val="32"/>
        </w:rPr>
        <w:t>有效身份证</w:t>
      </w:r>
      <w:r>
        <w:rPr>
          <w:rFonts w:hint="eastAsia" w:ascii="仿宋_GB2312" w:hAnsi="宋体" w:eastAsia="仿宋_GB2312" w:cs="宋体"/>
          <w:kern w:val="0"/>
          <w:sz w:val="32"/>
          <w:szCs w:val="32"/>
        </w:rPr>
        <w:t>和</w:t>
      </w:r>
      <w:r>
        <w:rPr>
          <w:rFonts w:hint="eastAsia" w:ascii="仿宋_GB2312" w:hAnsi="仿宋_GB2312" w:eastAsia="仿宋_GB2312"/>
          <w:b/>
          <w:kern w:val="0"/>
          <w:sz w:val="32"/>
          <w:szCs w:val="32"/>
        </w:rPr>
        <w:t>面试通知书</w:t>
      </w:r>
      <w:r>
        <w:rPr>
          <w:rFonts w:hint="eastAsia" w:ascii="仿宋_GB2312" w:hAnsi="仿宋_GB2312" w:eastAsia="仿宋_GB2312"/>
          <w:kern w:val="0"/>
          <w:sz w:val="32"/>
          <w:szCs w:val="32"/>
        </w:rPr>
        <w:t>参加</w:t>
      </w:r>
      <w:r>
        <w:rPr>
          <w:rFonts w:hint="eastAsia" w:ascii="仿宋_GB2312" w:hAnsi="宋体" w:eastAsia="仿宋_GB2312" w:cs="宋体"/>
          <w:kern w:val="0"/>
          <w:sz w:val="32"/>
          <w:szCs w:val="32"/>
        </w:rPr>
        <w:t>面试</w:t>
      </w:r>
      <w:r>
        <w:rPr>
          <w:rFonts w:hint="eastAsia" w:ascii="仿宋_GB2312" w:hAnsi="仿宋_GB2312" w:eastAsia="仿宋_GB2312"/>
          <w:kern w:val="0"/>
          <w:sz w:val="32"/>
          <w:szCs w:val="32"/>
        </w:rPr>
        <w:t>。</w:t>
      </w:r>
      <w:r>
        <w:rPr>
          <w:rFonts w:hint="eastAsia" w:ascii="仿宋_GB2312" w:hAnsi="宋体" w:eastAsia="仿宋_GB2312" w:cs="宋体"/>
          <w:kern w:val="0"/>
          <w:sz w:val="32"/>
          <w:szCs w:val="32"/>
        </w:rPr>
        <w:t>进行面试时，要成立面试评委组，每个考场由7名评委组成，</w:t>
      </w:r>
      <w:r>
        <w:rPr>
          <w:rFonts w:hAnsi="仿宋_GB2312" w:eastAsia="仿宋_GB2312"/>
          <w:kern w:val="0"/>
          <w:sz w:val="32"/>
          <w:szCs w:val="32"/>
        </w:rPr>
        <w:t>评委由市教育局</w:t>
      </w:r>
      <w:r>
        <w:rPr>
          <w:rFonts w:hint="eastAsia" w:hAnsi="仿宋_GB2312" w:eastAsia="仿宋_GB2312"/>
          <w:kern w:val="0"/>
          <w:sz w:val="32"/>
          <w:szCs w:val="32"/>
        </w:rPr>
        <w:t>、市</w:t>
      </w:r>
      <w:r>
        <w:rPr>
          <w:rFonts w:hAnsi="仿宋_GB2312" w:eastAsia="仿宋_GB2312"/>
          <w:kern w:val="0"/>
          <w:sz w:val="32"/>
          <w:szCs w:val="32"/>
        </w:rPr>
        <w:t>人力资源和社会保障局选派</w:t>
      </w:r>
      <w:r>
        <w:rPr>
          <w:rFonts w:hint="eastAsia" w:hAnsi="仿宋_GB2312" w:eastAsia="仿宋_GB2312"/>
          <w:kern w:val="0"/>
          <w:sz w:val="32"/>
          <w:szCs w:val="32"/>
        </w:rPr>
        <w:t>，</w:t>
      </w:r>
      <w:r>
        <w:rPr>
          <w:rFonts w:hAnsi="仿宋_GB2312" w:eastAsia="仿宋_GB2312"/>
          <w:kern w:val="0"/>
          <w:sz w:val="32"/>
          <w:szCs w:val="32"/>
        </w:rPr>
        <w:t>每个考场</w:t>
      </w:r>
      <w:r>
        <w:rPr>
          <w:rFonts w:hint="eastAsia" w:hAnsi="仿宋_GB2312" w:eastAsia="仿宋_GB2312"/>
          <w:kern w:val="0"/>
          <w:sz w:val="32"/>
          <w:szCs w:val="32"/>
        </w:rPr>
        <w:t>市外</w:t>
      </w:r>
      <w:r>
        <w:rPr>
          <w:rFonts w:hAnsi="仿宋_GB2312" w:eastAsia="仿宋_GB2312"/>
          <w:kern w:val="0"/>
          <w:sz w:val="32"/>
          <w:szCs w:val="32"/>
        </w:rPr>
        <w:t>交流评委不得少于</w:t>
      </w:r>
      <w:r>
        <w:rPr>
          <w:rFonts w:eastAsia="仿宋_GB2312"/>
          <w:kern w:val="0"/>
          <w:sz w:val="32"/>
          <w:szCs w:val="32"/>
        </w:rPr>
        <w:t>30%</w:t>
      </w:r>
      <w:r>
        <w:rPr>
          <w:rFonts w:hAnsi="仿宋_GB2312" w:eastAsia="仿宋_GB2312"/>
          <w:kern w:val="0"/>
          <w:sz w:val="32"/>
          <w:szCs w:val="32"/>
        </w:rPr>
        <w:t>。</w:t>
      </w:r>
      <w:r>
        <w:rPr>
          <w:rFonts w:hint="eastAsia" w:hAnsi="仿宋_GB2312" w:eastAsia="仿宋_GB2312"/>
          <w:kern w:val="0"/>
          <w:sz w:val="32"/>
          <w:szCs w:val="32"/>
        </w:rPr>
        <w:t>评委要求具备中级职称两年（含两年）以上。</w:t>
      </w:r>
      <w:r>
        <w:rPr>
          <w:rFonts w:hAnsi="仿宋_GB2312" w:eastAsia="仿宋_GB2312"/>
          <w:kern w:val="0"/>
          <w:sz w:val="32"/>
          <w:szCs w:val="32"/>
        </w:rPr>
        <w:t>招聘</w:t>
      </w:r>
      <w:r>
        <w:rPr>
          <w:rFonts w:hint="eastAsia" w:ascii="仿宋_GB2312" w:hAnsi="宋体" w:eastAsia="仿宋_GB2312" w:cs="宋体"/>
          <w:kern w:val="0"/>
          <w:sz w:val="32"/>
          <w:szCs w:val="32"/>
        </w:rPr>
        <w:t>单位和工作人员不得向面试评委提供考生的个人信息，不得介绍考生与评委见面。严格实行面试评委与考生“双抽签”制度。评委按考生面试序号进行评分，考生面试时不得向评委透露本人姓名、所在学校或单位、籍贯等信息，凡透露的，扣减面试成绩的20%，情节严重的，取消其面试成绩。</w:t>
      </w:r>
      <w:r>
        <w:rPr>
          <w:rFonts w:hint="eastAsia" w:ascii="仿宋_GB2312" w:hAnsi="仿宋_GB2312" w:eastAsia="仿宋_GB2312"/>
          <w:kern w:val="0"/>
          <w:sz w:val="32"/>
          <w:szCs w:val="32"/>
        </w:rPr>
        <w:t>考生须按评委指定的题目进行试讲，凡不按评委指定的题目进行试讲的，扣减面试成绩的20%。</w:t>
      </w:r>
    </w:p>
    <w:p>
      <w:pPr>
        <w:autoSpaceDE w:val="0"/>
        <w:autoSpaceDN w:val="0"/>
        <w:adjustRightInd w:val="0"/>
        <w:spacing w:line="560" w:lineRule="exact"/>
        <w:ind w:firstLine="472" w:firstLineChars="147"/>
        <w:jc w:val="left"/>
        <w:rPr>
          <w:rFonts w:ascii="仿宋_GB2312" w:eastAsia="仿宋_GB2312" w:cs="仿宋"/>
          <w:b/>
          <w:kern w:val="0"/>
          <w:sz w:val="32"/>
          <w:szCs w:val="32"/>
        </w:rPr>
      </w:pPr>
      <w:r>
        <w:rPr>
          <w:rFonts w:hint="eastAsia" w:ascii="仿宋_GB2312" w:eastAsia="仿宋_GB2312" w:cs="仿宋"/>
          <w:b/>
          <w:kern w:val="0"/>
          <w:sz w:val="32"/>
          <w:szCs w:val="32"/>
        </w:rPr>
        <w:t>（六）考核。</w:t>
      </w:r>
    </w:p>
    <w:p>
      <w:pPr>
        <w:autoSpaceDE w:val="0"/>
        <w:autoSpaceDN w:val="0"/>
        <w:adjustRightInd w:val="0"/>
        <w:spacing w:line="560" w:lineRule="exact"/>
        <w:ind w:firstLine="643" w:firstLineChars="200"/>
        <w:jc w:val="left"/>
        <w:rPr>
          <w:rFonts w:ascii="仿宋_GB2312" w:eastAsia="仿宋_GB2312"/>
          <w:sz w:val="32"/>
          <w:szCs w:val="32"/>
        </w:rPr>
      </w:pPr>
      <w:r>
        <w:rPr>
          <w:rFonts w:hint="eastAsia" w:ascii="仿宋_GB2312" w:hAnsi="宋体" w:eastAsia="仿宋_GB2312" w:cs="宋体"/>
          <w:b/>
          <w:bCs/>
          <w:kern w:val="0"/>
          <w:sz w:val="32"/>
          <w:szCs w:val="32"/>
        </w:rPr>
        <w:t>1.考核人选的确定:</w:t>
      </w:r>
      <w:r>
        <w:rPr>
          <w:rFonts w:hint="eastAsia" w:ascii="仿宋_GB2312" w:hAnsi="宋体" w:eastAsia="仿宋_GB2312" w:cs="宋体"/>
          <w:kern w:val="0"/>
          <w:sz w:val="32"/>
          <w:szCs w:val="32"/>
        </w:rPr>
        <w:t>面试结束后，根据报考人员的面试成绩（面试成绩计算取小数点后两位），按照招聘岗位计划数1:1的比例，从高分到低分确定</w:t>
      </w:r>
      <w:r>
        <w:rPr>
          <w:rFonts w:hint="eastAsia" w:ascii="仿宋_GB2312" w:eastAsia="仿宋_GB2312"/>
          <w:sz w:val="32"/>
          <w:szCs w:val="32"/>
        </w:rPr>
        <w:t>考核人选。出现以下情形的，增加筛选条件或方式确定考核人选：</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hAnsi="宋体" w:eastAsia="仿宋_GB2312" w:cs="宋体"/>
          <w:kern w:val="0"/>
          <w:sz w:val="32"/>
          <w:szCs w:val="32"/>
        </w:rPr>
        <w:t>通过笔试进入面试人员，面试成绩并列的，以笔试成绩高的确定为考核人选；面试成绩、笔试成绩都相同时，由市教育局商市人力资源和社会保障局通过加试方式确定</w:t>
      </w:r>
      <w:r>
        <w:rPr>
          <w:rFonts w:hint="eastAsia" w:ascii="仿宋_GB2312" w:eastAsia="仿宋_GB2312"/>
          <w:sz w:val="32"/>
          <w:szCs w:val="32"/>
        </w:rPr>
        <w:t>考核</w:t>
      </w:r>
      <w:r>
        <w:rPr>
          <w:rFonts w:hint="eastAsia" w:ascii="仿宋_GB2312" w:hAnsi="宋体" w:eastAsia="仿宋_GB2312" w:cs="宋体"/>
          <w:kern w:val="0"/>
          <w:sz w:val="32"/>
          <w:szCs w:val="32"/>
        </w:rPr>
        <w:t>人选</w:t>
      </w:r>
      <w:r>
        <w:rPr>
          <w:rFonts w:hint="eastAsia" w:ascii="仿宋_GB2312" w:eastAsia="仿宋_GB2312"/>
          <w:sz w:val="32"/>
          <w:szCs w:val="32"/>
        </w:rPr>
        <w:t>。</w:t>
      </w:r>
      <w:r>
        <w:rPr>
          <w:rFonts w:hint="eastAsia" w:ascii="仿宋_GB2312" w:hAnsi="宋体" w:eastAsia="仿宋_GB2312" w:cs="宋体"/>
          <w:kern w:val="0"/>
          <w:sz w:val="32"/>
          <w:szCs w:val="32"/>
        </w:rPr>
        <w:t>免笔试进入面试人员，面试成绩并列的，由市教育局商市人力资源和社会保障局通过加试方式确定</w:t>
      </w:r>
      <w:r>
        <w:rPr>
          <w:rFonts w:hint="eastAsia" w:ascii="仿宋_GB2312" w:eastAsia="仿宋_GB2312"/>
          <w:sz w:val="32"/>
          <w:szCs w:val="32"/>
        </w:rPr>
        <w:t>考核</w:t>
      </w:r>
      <w:r>
        <w:rPr>
          <w:rFonts w:hint="eastAsia" w:ascii="仿宋_GB2312" w:hAnsi="宋体" w:eastAsia="仿宋_GB2312" w:cs="宋体"/>
          <w:kern w:val="0"/>
          <w:sz w:val="32"/>
          <w:szCs w:val="32"/>
        </w:rPr>
        <w:t>人选</w:t>
      </w:r>
      <w:r>
        <w:rPr>
          <w:rFonts w:hint="eastAsia" w:ascii="仿宋_GB2312" w:eastAsia="仿宋_GB2312"/>
          <w:sz w:val="32"/>
          <w:szCs w:val="32"/>
        </w:rPr>
        <w:t>。</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对于计划招聘人数与实际参加面试人数比例达不到1：3的，该岗位考生成绩须达到该科面试满分值70%以上（含70%）的方可按招聘需求进入下一程序，不一定满额聘用</w:t>
      </w:r>
      <w:r>
        <w:rPr>
          <w:rFonts w:hint="eastAsia" w:ascii="仿宋_GB2312" w:hAnsi="宋体" w:eastAsia="仿宋_GB2312" w:cs="宋体"/>
          <w:kern w:val="0"/>
          <w:sz w:val="32"/>
          <w:szCs w:val="32"/>
        </w:rPr>
        <w:t>，</w:t>
      </w:r>
      <w:r>
        <w:rPr>
          <w:rFonts w:hint="eastAsia" w:ascii="仿宋_GB2312" w:eastAsia="仿宋_GB2312"/>
          <w:sz w:val="32"/>
          <w:szCs w:val="32"/>
        </w:rPr>
        <w:t>考生成绩都达不到70%以上分值的，取消该岗位的招聘计划。</w:t>
      </w:r>
    </w:p>
    <w:p>
      <w:pPr>
        <w:autoSpaceDE w:val="0"/>
        <w:autoSpaceDN w:val="0"/>
        <w:adjustRightInd w:val="0"/>
        <w:spacing w:line="560" w:lineRule="exact"/>
        <w:ind w:firstLine="640" w:firstLineChars="200"/>
        <w:jc w:val="left"/>
        <w:rPr>
          <w:rFonts w:eastAsia="仿宋_GB2312"/>
          <w:sz w:val="32"/>
          <w:szCs w:val="32"/>
        </w:rPr>
      </w:pPr>
      <w:r>
        <w:rPr>
          <w:rFonts w:hint="eastAsia" w:ascii="仿宋_GB2312" w:eastAsia="仿宋_GB2312" w:cs="仿宋"/>
          <w:kern w:val="0"/>
          <w:sz w:val="32"/>
          <w:szCs w:val="32"/>
        </w:rPr>
        <w:t>考核人选名单通过</w:t>
      </w:r>
      <w:r>
        <w:rPr>
          <w:rFonts w:hint="eastAsia" w:eastAsia="仿宋_GB2312"/>
          <w:sz w:val="32"/>
          <w:szCs w:val="32"/>
        </w:rPr>
        <w:t>平果市政府网</w:t>
      </w:r>
      <w:r>
        <w:rPr>
          <w:rFonts w:hint="eastAsia" w:ascii="仿宋_GB2312" w:hAnsi="宋体" w:eastAsia="仿宋_GB2312"/>
          <w:sz w:val="32"/>
          <w:szCs w:val="32"/>
        </w:rPr>
        <w:t>（</w:t>
      </w:r>
      <w:r>
        <w:rPr>
          <w:rFonts w:hint="eastAsia" w:ascii="仿宋_GB2312" w:eastAsia="仿宋_GB2312" w:cs="仿宋"/>
          <w:kern w:val="0"/>
          <w:sz w:val="32"/>
          <w:szCs w:val="32"/>
        </w:rPr>
        <w:t>网址：</w:t>
      </w:r>
      <w:r>
        <w:fldChar w:fldCharType="begin"/>
      </w:r>
      <w:r>
        <w:instrText xml:space="preserve"> HYPERLINK "http://www.pingguo.gov.cn/" </w:instrText>
      </w:r>
      <w:r>
        <w:fldChar w:fldCharType="separate"/>
      </w:r>
      <w:r>
        <w:rPr>
          <w:rStyle w:val="17"/>
          <w:rFonts w:hint="eastAsia" w:ascii="仿宋_GB2312" w:hAnsi="宋体" w:eastAsia="仿宋_GB2312"/>
          <w:color w:val="auto"/>
          <w:sz w:val="32"/>
          <w:szCs w:val="32"/>
          <w:u w:val="none"/>
        </w:rPr>
        <w:t>www.pingguo.gov.cn</w:t>
      </w:r>
      <w:r>
        <w:rPr>
          <w:rStyle w:val="17"/>
          <w:rFonts w:hint="eastAsia" w:ascii="仿宋_GB2312" w:hAnsi="宋体" w:eastAsia="仿宋_GB2312"/>
          <w:color w:val="auto"/>
          <w:sz w:val="32"/>
          <w:szCs w:val="32"/>
          <w:u w:val="none"/>
        </w:rPr>
        <w:fldChar w:fldCharType="end"/>
      </w:r>
      <w:r>
        <w:rPr>
          <w:rFonts w:hint="eastAsia" w:ascii="仿宋_GB2312" w:hAnsi="宋体" w:eastAsia="仿宋_GB2312"/>
          <w:sz w:val="32"/>
          <w:szCs w:val="32"/>
        </w:rPr>
        <w:t>）</w:t>
      </w:r>
      <w:r>
        <w:rPr>
          <w:rFonts w:hint="eastAsia" w:eastAsia="仿宋_GB2312"/>
          <w:sz w:val="32"/>
          <w:szCs w:val="32"/>
        </w:rPr>
        <w:t>、</w:t>
      </w:r>
      <w:r>
        <w:rPr>
          <w:rFonts w:hint="eastAsia" w:ascii="仿宋_GB2312" w:eastAsia="仿宋_GB2312" w:cs="仿宋"/>
          <w:kern w:val="0"/>
          <w:sz w:val="32"/>
          <w:szCs w:val="32"/>
        </w:rPr>
        <w:t>广西特岗教师招聘网（网址：</w:t>
      </w:r>
      <w:r>
        <w:rPr>
          <w:rFonts w:ascii="仿宋_GB2312" w:eastAsia="仿宋_GB2312" w:cs="仿宋"/>
          <w:kern w:val="0"/>
          <w:sz w:val="32"/>
          <w:szCs w:val="32"/>
        </w:rPr>
        <w:t>tgjszp.gxeduyun.edu.cn</w:t>
      </w:r>
      <w:r>
        <w:rPr>
          <w:rFonts w:hint="eastAsia" w:ascii="仿宋_GB2312" w:eastAsia="仿宋_GB2312" w:cs="仿宋"/>
          <w:kern w:val="0"/>
          <w:sz w:val="32"/>
          <w:szCs w:val="32"/>
        </w:rPr>
        <w:t>）</w:t>
      </w:r>
      <w:r>
        <w:rPr>
          <w:rFonts w:eastAsia="仿宋_GB2312"/>
          <w:sz w:val="32"/>
          <w:szCs w:val="32"/>
        </w:rPr>
        <w:t>公布</w:t>
      </w:r>
      <w:r>
        <w:rPr>
          <w:rFonts w:hint="eastAsia" w:eastAsia="仿宋_GB2312"/>
          <w:sz w:val="32"/>
          <w:szCs w:val="32"/>
        </w:rPr>
        <w:t>。</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2.考核办法:</w:t>
      </w:r>
      <w:r>
        <w:rPr>
          <w:rFonts w:hint="eastAsia" w:ascii="仿宋_GB2312" w:eastAsia="仿宋_GB2312" w:cs="仿宋"/>
          <w:kern w:val="0"/>
          <w:sz w:val="32"/>
          <w:szCs w:val="32"/>
        </w:rPr>
        <w:t>重点考察应聘人员的思想政治素质、道德品质修养、业务能力、遵纪守法等情况，</w:t>
      </w:r>
      <w:r>
        <w:rPr>
          <w:rFonts w:hint="eastAsia" w:ascii="仿宋_GB2312" w:eastAsia="仿宋_GB2312" w:cs="FZFSK--GBK1-0"/>
          <w:kern w:val="0"/>
          <w:sz w:val="32"/>
          <w:szCs w:val="32"/>
        </w:rPr>
        <w:t>对</w:t>
      </w:r>
      <w:r>
        <w:rPr>
          <w:rFonts w:hint="eastAsia" w:ascii="仿宋_GB2312" w:hAnsi="仿宋" w:eastAsia="仿宋_GB2312" w:cs="宋体"/>
          <w:kern w:val="0"/>
          <w:sz w:val="32"/>
          <w:szCs w:val="32"/>
        </w:rPr>
        <w:t>有违纪违法记录或有违背师德师风要求的，实行一票否决。</w:t>
      </w:r>
      <w:r>
        <w:rPr>
          <w:rFonts w:hint="eastAsia" w:ascii="仿宋_GB2312" w:hAnsi="宋体" w:eastAsia="仿宋_GB2312" w:cs="宋体"/>
          <w:kern w:val="0"/>
          <w:sz w:val="32"/>
          <w:szCs w:val="32"/>
        </w:rPr>
        <w:t>考察中出现不合格的，在同一岗位中按面试成绩从高分到低分的顺序依次递补进行考核。</w:t>
      </w:r>
    </w:p>
    <w:p>
      <w:pPr>
        <w:autoSpaceDE w:val="0"/>
        <w:autoSpaceDN w:val="0"/>
        <w:adjustRightInd w:val="0"/>
        <w:spacing w:line="560" w:lineRule="exact"/>
        <w:ind w:firstLine="472" w:firstLineChars="147"/>
        <w:jc w:val="left"/>
        <w:rPr>
          <w:rFonts w:ascii="仿宋_GB2312" w:eastAsia="仿宋_GB2312" w:cs="仿宋"/>
          <w:b/>
          <w:kern w:val="0"/>
          <w:sz w:val="32"/>
          <w:szCs w:val="32"/>
        </w:rPr>
      </w:pPr>
      <w:r>
        <w:rPr>
          <w:rFonts w:hint="eastAsia" w:ascii="仿宋_GB2312" w:eastAsia="仿宋_GB2312" w:cs="仿宋"/>
          <w:b/>
          <w:kern w:val="0"/>
          <w:sz w:val="32"/>
          <w:szCs w:val="32"/>
        </w:rPr>
        <w:t>（七）体检。</w:t>
      </w:r>
    </w:p>
    <w:p>
      <w:pPr>
        <w:widowControl/>
        <w:spacing w:line="560" w:lineRule="exact"/>
        <w:ind w:firstLine="640"/>
        <w:jc w:val="left"/>
        <w:rPr>
          <w:rFonts w:ascii="仿宋_GB2312" w:hAnsi="宋体" w:eastAsia="仿宋_GB2312" w:cs="宋体"/>
          <w:kern w:val="0"/>
          <w:sz w:val="32"/>
          <w:szCs w:val="32"/>
        </w:rPr>
      </w:pPr>
      <w:r>
        <w:rPr>
          <w:rFonts w:hint="eastAsia" w:ascii="仿宋_GB2312" w:eastAsia="仿宋_GB2312" w:cs="仿宋"/>
          <w:kern w:val="0"/>
          <w:sz w:val="32"/>
          <w:szCs w:val="32"/>
        </w:rPr>
        <w:t>由市教育局组织应聘人员的体检工作。</w:t>
      </w:r>
      <w:r>
        <w:rPr>
          <w:rFonts w:hint="eastAsia" w:ascii="仿宋_GB2312" w:hAnsi="宋体" w:eastAsia="仿宋_GB2312" w:cs="宋体"/>
          <w:kern w:val="0"/>
          <w:sz w:val="32"/>
          <w:szCs w:val="32"/>
        </w:rPr>
        <w:t>在县级以上具有规定资质的医疗机构进行体检，体检标准按照最新公务员录用体检标准执行，</w:t>
      </w:r>
      <w:r>
        <w:rPr>
          <w:rFonts w:hint="eastAsia" w:ascii="仿宋_GB2312" w:eastAsia="仿宋_GB2312" w:cs="仿宋"/>
          <w:kern w:val="0"/>
          <w:sz w:val="32"/>
          <w:szCs w:val="32"/>
        </w:rPr>
        <w:t>体检费用由报考人员承担。</w:t>
      </w:r>
      <w:r>
        <w:rPr>
          <w:rFonts w:hint="eastAsia" w:ascii="仿宋_GB2312" w:hAnsi="宋体" w:eastAsia="仿宋_GB2312" w:cs="宋体"/>
          <w:kern w:val="0"/>
          <w:sz w:val="32"/>
          <w:szCs w:val="32"/>
        </w:rPr>
        <w:t>考生对体检结论有异议的，在接到体检结果2日内，提出复检申请，由组织体检部门一周内联系到符合规定条件的上一级医院复检一次，并作为最终的体检结果，逾期不予受理。体检中出现身体不合格者，不予聘用，在同一岗位中按面试成绩从高分到低分的顺序依次递补人选进行考核，考核合格再体检。</w:t>
      </w:r>
    </w:p>
    <w:p>
      <w:pPr>
        <w:autoSpaceDE w:val="0"/>
        <w:autoSpaceDN w:val="0"/>
        <w:adjustRightInd w:val="0"/>
        <w:spacing w:line="560" w:lineRule="exact"/>
        <w:ind w:firstLine="472" w:firstLineChars="147"/>
        <w:jc w:val="left"/>
        <w:rPr>
          <w:rFonts w:ascii="仿宋_GB2312" w:eastAsia="仿宋_GB2312" w:cs="仿宋"/>
          <w:b/>
          <w:kern w:val="0"/>
          <w:sz w:val="32"/>
          <w:szCs w:val="32"/>
        </w:rPr>
      </w:pPr>
      <w:r>
        <w:rPr>
          <w:rFonts w:hint="eastAsia" w:ascii="仿宋_GB2312" w:eastAsia="仿宋_GB2312" w:cs="仿宋"/>
          <w:b/>
          <w:kern w:val="0"/>
          <w:sz w:val="32"/>
          <w:szCs w:val="32"/>
        </w:rPr>
        <w:t>（八）聘前公示。</w:t>
      </w:r>
    </w:p>
    <w:p>
      <w:pPr>
        <w:widowControl/>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体检结束后，</w:t>
      </w:r>
      <w:r>
        <w:rPr>
          <w:rFonts w:hint="eastAsia" w:ascii="仿宋_GB2312" w:eastAsia="仿宋_GB2312"/>
          <w:sz w:val="32"/>
          <w:szCs w:val="32"/>
        </w:rPr>
        <w:t>由市教育局、市人力资源和社会保障局根据面试成绩、考核与体检结果，确定拟聘用人员名单，并</w:t>
      </w:r>
      <w:r>
        <w:rPr>
          <w:rFonts w:hint="eastAsia" w:ascii="仿宋_GB2312" w:eastAsia="仿宋_GB2312" w:cs="仿宋"/>
          <w:kern w:val="0"/>
          <w:sz w:val="32"/>
          <w:szCs w:val="32"/>
        </w:rPr>
        <w:t>将拟聘人员名单在</w:t>
      </w:r>
      <w:r>
        <w:rPr>
          <w:rFonts w:hint="eastAsia" w:eastAsia="仿宋_GB2312"/>
          <w:sz w:val="32"/>
          <w:szCs w:val="32"/>
        </w:rPr>
        <w:t>平果市政府网</w:t>
      </w:r>
      <w:r>
        <w:rPr>
          <w:rFonts w:hint="eastAsia" w:ascii="仿宋_GB2312" w:hAnsi="宋体" w:eastAsia="仿宋_GB2312"/>
          <w:sz w:val="32"/>
          <w:szCs w:val="32"/>
        </w:rPr>
        <w:t>（</w:t>
      </w:r>
      <w:r>
        <w:rPr>
          <w:rFonts w:hint="eastAsia" w:ascii="仿宋_GB2312" w:eastAsia="仿宋_GB2312" w:cs="仿宋"/>
          <w:kern w:val="0"/>
          <w:sz w:val="32"/>
          <w:szCs w:val="32"/>
        </w:rPr>
        <w:t>网址：</w:t>
      </w:r>
      <w:r>
        <w:fldChar w:fldCharType="begin"/>
      </w:r>
      <w:r>
        <w:instrText xml:space="preserve"> HYPERLINK "http://www.pingguo.gov.cn/" </w:instrText>
      </w:r>
      <w:r>
        <w:fldChar w:fldCharType="separate"/>
      </w:r>
      <w:r>
        <w:rPr>
          <w:rStyle w:val="17"/>
          <w:rFonts w:hint="eastAsia" w:ascii="仿宋_GB2312" w:hAnsi="宋体" w:eastAsia="仿宋_GB2312"/>
          <w:color w:val="auto"/>
          <w:sz w:val="32"/>
          <w:szCs w:val="32"/>
          <w:u w:val="none"/>
        </w:rPr>
        <w:t>www.pingguo.gov.cn</w:t>
      </w:r>
      <w:r>
        <w:rPr>
          <w:rStyle w:val="17"/>
          <w:rFonts w:hint="eastAsia" w:ascii="仿宋_GB2312" w:hAnsi="宋体" w:eastAsia="仿宋_GB2312"/>
          <w:color w:val="auto"/>
          <w:sz w:val="32"/>
          <w:szCs w:val="32"/>
          <w:u w:val="none"/>
        </w:rPr>
        <w:fldChar w:fldCharType="end"/>
      </w:r>
      <w:r>
        <w:rPr>
          <w:rFonts w:hint="eastAsia" w:ascii="仿宋_GB2312" w:hAnsi="宋体" w:eastAsia="仿宋_GB2312"/>
          <w:sz w:val="32"/>
          <w:szCs w:val="32"/>
        </w:rPr>
        <w:t>）</w:t>
      </w:r>
      <w:r>
        <w:rPr>
          <w:rFonts w:hint="eastAsia" w:eastAsia="仿宋_GB2312"/>
          <w:sz w:val="32"/>
          <w:szCs w:val="32"/>
        </w:rPr>
        <w:t>、</w:t>
      </w:r>
      <w:r>
        <w:rPr>
          <w:rFonts w:hint="eastAsia" w:ascii="仿宋_GB2312" w:eastAsia="仿宋_GB2312" w:cs="仿宋"/>
          <w:kern w:val="0"/>
          <w:sz w:val="32"/>
          <w:szCs w:val="32"/>
        </w:rPr>
        <w:t>广西特岗教师招聘网（网址：</w:t>
      </w:r>
      <w:r>
        <w:rPr>
          <w:rFonts w:ascii="仿宋_GB2312" w:eastAsia="仿宋_GB2312" w:cs="仿宋"/>
          <w:kern w:val="0"/>
          <w:sz w:val="32"/>
          <w:szCs w:val="32"/>
        </w:rPr>
        <w:t>tgjszp.gxeduyun.edu.cn</w:t>
      </w:r>
      <w:r>
        <w:rPr>
          <w:rFonts w:hint="eastAsia" w:ascii="仿宋_GB2312" w:eastAsia="仿宋_GB2312" w:cs="仿宋"/>
          <w:kern w:val="0"/>
          <w:sz w:val="32"/>
          <w:szCs w:val="32"/>
        </w:rPr>
        <w:t>）公示，公示期至少7个工作日。</w:t>
      </w:r>
      <w:r>
        <w:rPr>
          <w:rFonts w:hint="eastAsia" w:ascii="仿宋_GB2312" w:hAnsi="宋体" w:eastAsia="仿宋_GB2312" w:cs="宋体"/>
          <w:kern w:val="0"/>
          <w:sz w:val="32"/>
          <w:szCs w:val="32"/>
        </w:rPr>
        <w:t>公示期间如有异议，由市教育局会同市人力资源和社会保障局负责组织调查核实。</w:t>
      </w:r>
    </w:p>
    <w:p>
      <w:pPr>
        <w:spacing w:line="560" w:lineRule="exact"/>
        <w:ind w:firstLine="472" w:firstLineChars="147"/>
        <w:rPr>
          <w:rFonts w:ascii="仿宋_GB2312" w:hAnsi="宋体" w:eastAsia="仿宋_GB2312"/>
          <w:b/>
          <w:sz w:val="32"/>
          <w:szCs w:val="32"/>
        </w:rPr>
      </w:pPr>
      <w:r>
        <w:rPr>
          <w:rFonts w:hint="eastAsia" w:ascii="仿宋_GB2312" w:hAnsi="宋体" w:eastAsia="仿宋_GB2312"/>
          <w:b/>
          <w:sz w:val="32"/>
          <w:szCs w:val="32"/>
        </w:rPr>
        <w:t>（九）确定聘用人员。</w:t>
      </w:r>
    </w:p>
    <w:p>
      <w:pPr>
        <w:pStyle w:val="2"/>
        <w:spacing w:after="0" w:line="560" w:lineRule="exact"/>
        <w:ind w:firstLine="640" w:firstLineChars="200"/>
        <w:rPr>
          <w:rFonts w:ascii="仿宋_GB2312" w:eastAsia="仿宋_GB2312"/>
          <w:sz w:val="32"/>
          <w:szCs w:val="32"/>
        </w:rPr>
      </w:pPr>
      <w:r>
        <w:rPr>
          <w:rFonts w:hint="eastAsia" w:ascii="仿宋_GB2312" w:eastAsia="仿宋_GB2312" w:cs="仿宋"/>
          <w:kern w:val="0"/>
          <w:sz w:val="32"/>
          <w:szCs w:val="32"/>
        </w:rPr>
        <w:t>对经公示无异议的人员，</w:t>
      </w:r>
      <w:r>
        <w:rPr>
          <w:rFonts w:hint="eastAsia" w:ascii="仿宋_GB2312" w:eastAsia="仿宋_GB2312"/>
          <w:sz w:val="32"/>
          <w:szCs w:val="32"/>
        </w:rPr>
        <w:t>由市教育局、市人力资源和社会保障局</w:t>
      </w:r>
      <w:r>
        <w:rPr>
          <w:rFonts w:hint="eastAsia" w:ascii="仿宋_GB2312" w:hAnsi="宋体" w:eastAsia="仿宋_GB2312" w:cs="宋体"/>
          <w:kern w:val="0"/>
          <w:sz w:val="32"/>
          <w:szCs w:val="32"/>
        </w:rPr>
        <w:t>按程序报市教育系统人事调配工作领导小组和市人事调配工作领导小组核准后，确定聘用人员名单</w:t>
      </w:r>
      <w:r>
        <w:rPr>
          <w:rFonts w:hint="eastAsia" w:ascii="仿宋_GB2312" w:eastAsia="仿宋_GB2312"/>
          <w:sz w:val="32"/>
          <w:szCs w:val="32"/>
        </w:rPr>
        <w:t>。</w:t>
      </w:r>
    </w:p>
    <w:p>
      <w:pPr>
        <w:autoSpaceDE w:val="0"/>
        <w:autoSpaceDN w:val="0"/>
        <w:adjustRightInd w:val="0"/>
        <w:spacing w:line="560" w:lineRule="exact"/>
        <w:ind w:firstLine="482" w:firstLineChars="150"/>
        <w:jc w:val="left"/>
        <w:rPr>
          <w:rFonts w:ascii="仿宋_GB2312" w:eastAsia="仿宋_GB2312" w:cs="仿宋"/>
          <w:b/>
          <w:kern w:val="0"/>
          <w:sz w:val="32"/>
          <w:szCs w:val="32"/>
        </w:rPr>
      </w:pPr>
      <w:r>
        <w:rPr>
          <w:rFonts w:hint="eastAsia" w:ascii="仿宋_GB2312" w:eastAsia="仿宋_GB2312" w:cs="仿宋"/>
          <w:b/>
          <w:kern w:val="0"/>
          <w:sz w:val="32"/>
          <w:szCs w:val="32"/>
        </w:rPr>
        <w:t>（十）公布聘用名单。</w:t>
      </w:r>
    </w:p>
    <w:p>
      <w:pPr>
        <w:autoSpaceDE w:val="0"/>
        <w:autoSpaceDN w:val="0"/>
        <w:adjustRightInd w:val="0"/>
        <w:spacing w:line="560" w:lineRule="exact"/>
        <w:ind w:firstLine="640" w:firstLineChars="200"/>
        <w:jc w:val="left"/>
        <w:rPr>
          <w:rFonts w:ascii="仿宋_GB2312" w:eastAsia="仿宋_GB2312" w:cs="仿宋"/>
          <w:kern w:val="0"/>
          <w:sz w:val="32"/>
          <w:szCs w:val="32"/>
        </w:rPr>
      </w:pPr>
      <w:r>
        <w:rPr>
          <w:rFonts w:hint="eastAsia" w:ascii="仿宋_GB2312" w:eastAsia="仿宋_GB2312" w:cs="仿宋"/>
          <w:kern w:val="0"/>
          <w:sz w:val="32"/>
          <w:szCs w:val="32"/>
        </w:rPr>
        <w:t>由市人民政府将聘用人员名单在</w:t>
      </w:r>
      <w:r>
        <w:rPr>
          <w:rFonts w:hint="eastAsia" w:eastAsia="仿宋_GB2312"/>
          <w:sz w:val="32"/>
          <w:szCs w:val="32"/>
        </w:rPr>
        <w:t>平果市政府网</w:t>
      </w:r>
      <w:r>
        <w:rPr>
          <w:rFonts w:hint="eastAsia" w:ascii="仿宋_GB2312" w:hAnsi="宋体" w:eastAsia="仿宋_GB2312"/>
          <w:sz w:val="32"/>
          <w:szCs w:val="32"/>
        </w:rPr>
        <w:t>（</w:t>
      </w:r>
      <w:r>
        <w:rPr>
          <w:rFonts w:hint="eastAsia" w:ascii="仿宋_GB2312" w:eastAsia="仿宋_GB2312" w:cs="仿宋"/>
          <w:kern w:val="0"/>
          <w:sz w:val="32"/>
          <w:szCs w:val="32"/>
        </w:rPr>
        <w:t>网址：</w:t>
      </w:r>
      <w:r>
        <w:fldChar w:fldCharType="begin"/>
      </w:r>
      <w:r>
        <w:instrText xml:space="preserve"> HYPERLINK "http://www.pingguo.gov.cn/" </w:instrText>
      </w:r>
      <w:r>
        <w:fldChar w:fldCharType="separate"/>
      </w:r>
      <w:r>
        <w:rPr>
          <w:rStyle w:val="17"/>
          <w:rFonts w:hint="eastAsia" w:ascii="仿宋_GB2312" w:hAnsi="宋体" w:eastAsia="仿宋_GB2312"/>
          <w:color w:val="auto"/>
          <w:sz w:val="32"/>
          <w:szCs w:val="32"/>
          <w:u w:val="none"/>
        </w:rPr>
        <w:t>www.pingguo.gov.cn</w:t>
      </w:r>
      <w:r>
        <w:rPr>
          <w:rStyle w:val="17"/>
          <w:rFonts w:hint="eastAsia" w:ascii="仿宋_GB2312" w:hAnsi="宋体" w:eastAsia="仿宋_GB2312"/>
          <w:color w:val="auto"/>
          <w:sz w:val="32"/>
          <w:szCs w:val="32"/>
          <w:u w:val="none"/>
        </w:rPr>
        <w:fldChar w:fldCharType="end"/>
      </w:r>
      <w:r>
        <w:rPr>
          <w:rFonts w:hint="eastAsia" w:ascii="仿宋_GB2312" w:hAnsi="宋体" w:eastAsia="仿宋_GB2312"/>
          <w:sz w:val="32"/>
          <w:szCs w:val="32"/>
        </w:rPr>
        <w:t>）</w:t>
      </w:r>
      <w:r>
        <w:rPr>
          <w:rFonts w:hint="eastAsia" w:eastAsia="仿宋_GB2312"/>
          <w:sz w:val="32"/>
          <w:szCs w:val="32"/>
        </w:rPr>
        <w:t>、</w:t>
      </w:r>
      <w:r>
        <w:rPr>
          <w:rFonts w:hint="eastAsia" w:ascii="仿宋_GB2312" w:eastAsia="仿宋_GB2312" w:cs="仿宋"/>
          <w:kern w:val="0"/>
          <w:sz w:val="32"/>
          <w:szCs w:val="32"/>
        </w:rPr>
        <w:t>广西特岗教师招聘网（网址：</w:t>
      </w:r>
      <w:r>
        <w:rPr>
          <w:rFonts w:ascii="仿宋_GB2312" w:eastAsia="仿宋_GB2312" w:cs="仿宋"/>
          <w:kern w:val="0"/>
          <w:sz w:val="32"/>
          <w:szCs w:val="32"/>
        </w:rPr>
        <w:t>tgjszp.gxeduyun.edu.cn</w:t>
      </w:r>
      <w:r>
        <w:rPr>
          <w:rFonts w:hint="eastAsia" w:ascii="仿宋_GB2312" w:eastAsia="仿宋_GB2312" w:cs="仿宋"/>
          <w:kern w:val="0"/>
          <w:sz w:val="32"/>
          <w:szCs w:val="32"/>
        </w:rPr>
        <w:t>）</w:t>
      </w:r>
      <w:r>
        <w:rPr>
          <w:rFonts w:eastAsia="仿宋_GB2312"/>
          <w:sz w:val="32"/>
          <w:szCs w:val="32"/>
        </w:rPr>
        <w:t>公布</w:t>
      </w:r>
      <w:r>
        <w:rPr>
          <w:rFonts w:hint="eastAsia" w:ascii="仿宋_GB2312" w:eastAsia="仿宋_GB2312" w:cs="仿宋"/>
          <w:kern w:val="0"/>
          <w:sz w:val="32"/>
          <w:szCs w:val="32"/>
        </w:rPr>
        <w:t>，并报自治区农村义务教育阶段学校特设岗位计划领导小组办公室备案。</w:t>
      </w:r>
    </w:p>
    <w:p>
      <w:pPr>
        <w:autoSpaceDE w:val="0"/>
        <w:autoSpaceDN w:val="0"/>
        <w:adjustRightInd w:val="0"/>
        <w:spacing w:line="560" w:lineRule="exact"/>
        <w:ind w:firstLine="472" w:firstLineChars="147"/>
        <w:jc w:val="left"/>
        <w:rPr>
          <w:rFonts w:ascii="仿宋_GB2312" w:eastAsia="仿宋_GB2312" w:cs="仿宋"/>
          <w:kern w:val="0"/>
          <w:sz w:val="32"/>
          <w:szCs w:val="32"/>
        </w:rPr>
      </w:pPr>
      <w:r>
        <w:rPr>
          <w:rFonts w:hint="eastAsia" w:ascii="仿宋_GB2312" w:eastAsia="仿宋_GB2312" w:cs="仿宋"/>
          <w:b/>
          <w:kern w:val="0"/>
          <w:sz w:val="32"/>
          <w:szCs w:val="32"/>
        </w:rPr>
        <w:t>（十一）签订聘用合同并上岗任教。</w:t>
      </w:r>
    </w:p>
    <w:p>
      <w:pPr>
        <w:autoSpaceDE w:val="0"/>
        <w:autoSpaceDN w:val="0"/>
        <w:adjustRightInd w:val="0"/>
        <w:spacing w:line="560" w:lineRule="exact"/>
        <w:ind w:firstLine="640" w:firstLineChars="200"/>
        <w:jc w:val="left"/>
        <w:rPr>
          <w:rFonts w:ascii="仿宋_GB2312" w:eastAsia="仿宋_GB2312" w:cs="仿宋"/>
          <w:kern w:val="0"/>
          <w:sz w:val="32"/>
          <w:szCs w:val="32"/>
        </w:rPr>
      </w:pPr>
      <w:r>
        <w:rPr>
          <w:rFonts w:hint="eastAsia" w:ascii="仿宋_GB2312" w:eastAsia="仿宋_GB2312" w:cs="仿宋"/>
          <w:kern w:val="0"/>
          <w:sz w:val="32"/>
          <w:szCs w:val="32"/>
        </w:rPr>
        <w:t>2021年8月31日前</w:t>
      </w:r>
      <w:r>
        <w:rPr>
          <w:rFonts w:hint="eastAsia" w:ascii="仿宋_GB2312" w:hAnsi="宋体" w:eastAsia="仿宋_GB2312" w:cs="宋体"/>
          <w:kern w:val="0"/>
          <w:sz w:val="32"/>
          <w:szCs w:val="32"/>
        </w:rPr>
        <w:t>由</w:t>
      </w:r>
      <w:r>
        <w:rPr>
          <w:rFonts w:hint="eastAsia" w:ascii="仿宋_GB2312" w:eastAsia="仿宋_GB2312" w:cs="仿宋"/>
          <w:kern w:val="0"/>
          <w:sz w:val="32"/>
          <w:szCs w:val="32"/>
        </w:rPr>
        <w:t>市教育局、市人力资源社会保障局按照公办教师的聘用办法，与聘用人员签订聘用合同，并由市教育局统一派遣到设岗学校上岗任教。受聘教师必须服从统一安排，若在规定时间内不报到或不服从安排者，取消聘用资格。</w:t>
      </w:r>
    </w:p>
    <w:p>
      <w:pPr>
        <w:autoSpaceDE w:val="0"/>
        <w:autoSpaceDN w:val="0"/>
        <w:adjustRightInd w:val="0"/>
        <w:spacing w:line="560" w:lineRule="exact"/>
        <w:ind w:firstLine="472" w:firstLineChars="147"/>
        <w:jc w:val="left"/>
        <w:rPr>
          <w:rFonts w:ascii="仿宋_GB2312" w:eastAsia="仿宋_GB2312" w:cs="仿宋"/>
          <w:kern w:val="0"/>
          <w:sz w:val="32"/>
          <w:szCs w:val="32"/>
        </w:rPr>
      </w:pPr>
      <w:r>
        <w:rPr>
          <w:rFonts w:hint="eastAsia" w:ascii="仿宋_GB2312" w:eastAsia="仿宋_GB2312" w:cs="仿宋"/>
          <w:b/>
          <w:kern w:val="0"/>
          <w:sz w:val="32"/>
          <w:szCs w:val="32"/>
        </w:rPr>
        <w:t>（十二）录入“全国教师信息管理系统”。</w:t>
      </w:r>
    </w:p>
    <w:p>
      <w:pPr>
        <w:autoSpaceDE w:val="0"/>
        <w:autoSpaceDN w:val="0"/>
        <w:adjustRightInd w:val="0"/>
        <w:spacing w:line="560" w:lineRule="exact"/>
        <w:ind w:firstLine="640" w:firstLineChars="200"/>
        <w:jc w:val="left"/>
        <w:rPr>
          <w:rFonts w:ascii="仿宋_GB2312" w:eastAsia="仿宋_GB2312" w:cs="仿宋"/>
          <w:kern w:val="0"/>
          <w:sz w:val="32"/>
          <w:szCs w:val="32"/>
        </w:rPr>
      </w:pPr>
      <w:r>
        <w:rPr>
          <w:rFonts w:hint="eastAsia" w:ascii="仿宋_GB2312" w:hAnsi="宋体" w:eastAsia="仿宋_GB2312" w:cs="宋体"/>
          <w:kern w:val="0"/>
          <w:sz w:val="32"/>
          <w:szCs w:val="32"/>
        </w:rPr>
        <w:t>由</w:t>
      </w:r>
      <w:r>
        <w:rPr>
          <w:rFonts w:hint="eastAsia" w:ascii="仿宋_GB2312" w:eastAsia="仿宋_GB2312" w:cs="仿宋"/>
          <w:kern w:val="0"/>
          <w:sz w:val="32"/>
          <w:szCs w:val="32"/>
        </w:rPr>
        <w:t>市教育局于2021年9月20日在“全国教师信息管理系统”中完成新招聘特岗教师的信息录入。</w:t>
      </w:r>
    </w:p>
    <w:p>
      <w:pPr>
        <w:autoSpaceDE w:val="0"/>
        <w:autoSpaceDN w:val="0"/>
        <w:adjustRightInd w:val="0"/>
        <w:spacing w:line="560" w:lineRule="exact"/>
        <w:ind w:firstLine="627" w:firstLineChars="196"/>
        <w:jc w:val="left"/>
        <w:rPr>
          <w:rFonts w:ascii="黑体" w:hAnsi="黑体" w:eastAsia="黑体" w:cs="仿宋"/>
          <w:b w:val="0"/>
          <w:bCs/>
          <w:kern w:val="0"/>
          <w:sz w:val="32"/>
          <w:szCs w:val="32"/>
        </w:rPr>
      </w:pPr>
      <w:r>
        <w:rPr>
          <w:rFonts w:hint="eastAsia" w:ascii="黑体" w:hAnsi="黑体" w:eastAsia="黑体" w:cs="仿宋"/>
          <w:b w:val="0"/>
          <w:bCs/>
          <w:kern w:val="0"/>
          <w:sz w:val="32"/>
          <w:szCs w:val="32"/>
        </w:rPr>
        <w:t>六、相关政策</w:t>
      </w:r>
    </w:p>
    <w:p>
      <w:pPr>
        <w:autoSpaceDE w:val="0"/>
        <w:autoSpaceDN w:val="0"/>
        <w:adjustRightInd w:val="0"/>
        <w:spacing w:line="560" w:lineRule="exact"/>
        <w:ind w:firstLine="480" w:firstLineChars="150"/>
        <w:jc w:val="left"/>
        <w:rPr>
          <w:rFonts w:ascii="仿宋_GB2312" w:eastAsia="仿宋_GB2312" w:cs="仿宋"/>
          <w:kern w:val="0"/>
          <w:sz w:val="32"/>
          <w:szCs w:val="32"/>
        </w:rPr>
      </w:pPr>
      <w:r>
        <w:rPr>
          <w:rFonts w:hint="eastAsia" w:ascii="仿宋_GB2312" w:eastAsia="仿宋_GB2312" w:cs="仿宋"/>
          <w:kern w:val="0"/>
          <w:sz w:val="32"/>
          <w:szCs w:val="32"/>
        </w:rPr>
        <w:t>（一）要按照公办教师的聘用管理要求，对特岗教师及时办理聘用手续、入编、建立人事档案、考核、转正定级、晋升职务、核定工资福利、户口等工作，确保特岗教师享有公办教师同等待遇。要统筹盘活调剂编制资源，在中小学教职工编制总量控制数内为3年聘用期满的特岗教师办理入编。如中小学教职工编制总量控制数内无空编的可先使用聘用教师控制数，待腾出空编后，优先为使用聘用教师控制数的特岗教师办理入编。</w:t>
      </w:r>
    </w:p>
    <w:p>
      <w:pPr>
        <w:autoSpaceDE w:val="0"/>
        <w:autoSpaceDN w:val="0"/>
        <w:adjustRightInd w:val="0"/>
        <w:spacing w:line="560" w:lineRule="exact"/>
        <w:ind w:firstLine="480" w:firstLineChars="150"/>
        <w:jc w:val="left"/>
        <w:rPr>
          <w:rFonts w:ascii="仿宋_GB2312" w:eastAsia="仿宋_GB2312" w:cs="仿宋"/>
          <w:kern w:val="0"/>
          <w:sz w:val="32"/>
          <w:szCs w:val="32"/>
        </w:rPr>
      </w:pPr>
      <w:r>
        <w:rPr>
          <w:rFonts w:hint="eastAsia" w:ascii="仿宋_GB2312" w:eastAsia="仿宋_GB2312" w:cs="仿宋"/>
          <w:kern w:val="0"/>
          <w:sz w:val="32"/>
          <w:szCs w:val="32"/>
        </w:rPr>
        <w:t>（二）要规范中央、自治区专项资金的管理和使用，按规定核定特岗教师的工资标准，实行统一发放、集中支付，确保特岗教师工资按时足额发放，按规定参加社会保险，同等条件下在职称评聘、评先评优、年度考核等方面享受与公办学校在编教师同等待遇。特岗教师在聘任期间，其工资福利待遇参照同等条件公办教师收入水平和中央补助水平综合确定。</w:t>
      </w:r>
    </w:p>
    <w:p>
      <w:pPr>
        <w:autoSpaceDE w:val="0"/>
        <w:autoSpaceDN w:val="0"/>
        <w:adjustRightInd w:val="0"/>
        <w:spacing w:line="560" w:lineRule="exact"/>
        <w:ind w:firstLine="480" w:firstLineChars="150"/>
        <w:jc w:val="left"/>
        <w:rPr>
          <w:rFonts w:ascii="仿宋_GB2312" w:eastAsia="仿宋_GB2312" w:cs="仿宋"/>
          <w:kern w:val="0"/>
          <w:sz w:val="32"/>
          <w:szCs w:val="32"/>
        </w:rPr>
      </w:pPr>
      <w:r>
        <w:rPr>
          <w:rFonts w:hint="eastAsia" w:ascii="仿宋_GB2312" w:eastAsia="仿宋_GB2312" w:cs="仿宋"/>
          <w:kern w:val="0"/>
          <w:sz w:val="32"/>
          <w:szCs w:val="32"/>
        </w:rPr>
        <w:t>（三）要规范特岗教师管理，服务期内特岗教师必须安排在农村义务教育学校任教。要主动关心特岗教师工作、生活，为特岗教师提供相应的周转住房和必要的生活条件。特岗教师在聘期内，由市教育局对其进行跟踪评估。对成绩突出、表现优秀的，给予表扬；对不按合同要求履行义务的，要及时进行批评教育，督促改正；对不适合继续在教师岗位工作的，应及时将其调整出教师队伍并相应取消其享受的相关政策。</w:t>
      </w:r>
    </w:p>
    <w:p>
      <w:pPr>
        <w:autoSpaceDE w:val="0"/>
        <w:autoSpaceDN w:val="0"/>
        <w:adjustRightInd w:val="0"/>
        <w:spacing w:line="560" w:lineRule="exact"/>
        <w:ind w:firstLine="480" w:firstLineChars="150"/>
        <w:jc w:val="left"/>
        <w:rPr>
          <w:rFonts w:ascii="仿宋_GB2312" w:eastAsia="仿宋_GB2312" w:cs="仿宋"/>
          <w:kern w:val="0"/>
          <w:sz w:val="32"/>
          <w:szCs w:val="32"/>
        </w:rPr>
      </w:pPr>
      <w:r>
        <w:rPr>
          <w:rFonts w:hint="eastAsia" w:ascii="仿宋_GB2312" w:eastAsia="仿宋_GB2312" w:cs="仿宋"/>
          <w:kern w:val="0"/>
          <w:sz w:val="32"/>
          <w:szCs w:val="32"/>
        </w:rPr>
        <w:t>（四）特岗教师服务期为3年，服务期满考核转岗工作严格按照《关于做好农村义务教育阶段学校特设岗位教师服务期满考核转岗工作的通知》（桂教师范〔2009〕21号）执行。3年聘期内，没有教师资格证的特岗教师须积极参加教师资格考试，并取得相应的教师资格证，对于服务期满3年且还未取得相应教师资格证的特岗教师，3年后不能转岗。</w:t>
      </w:r>
    </w:p>
    <w:p>
      <w:pPr>
        <w:autoSpaceDE w:val="0"/>
        <w:autoSpaceDN w:val="0"/>
        <w:adjustRightInd w:val="0"/>
        <w:spacing w:line="560" w:lineRule="exact"/>
        <w:ind w:firstLine="480" w:firstLineChars="150"/>
        <w:jc w:val="left"/>
        <w:rPr>
          <w:rFonts w:ascii="仿宋_GB2312" w:eastAsia="仿宋_GB2312" w:cs="仿宋"/>
          <w:kern w:val="0"/>
          <w:sz w:val="32"/>
          <w:szCs w:val="32"/>
        </w:rPr>
      </w:pPr>
      <w:r>
        <w:rPr>
          <w:rFonts w:hint="eastAsia" w:ascii="仿宋_GB2312" w:eastAsia="仿宋_GB2312" w:cs="仿宋"/>
          <w:kern w:val="0"/>
          <w:sz w:val="32"/>
          <w:szCs w:val="32"/>
        </w:rPr>
        <w:t>（五）特岗教师依照《中共中央办公厅 国务院办公厅印发</w:t>
      </w:r>
    </w:p>
    <w:p>
      <w:pPr>
        <w:autoSpaceDE w:val="0"/>
        <w:autoSpaceDN w:val="0"/>
        <w:adjustRightInd w:val="0"/>
        <w:spacing w:line="560" w:lineRule="exact"/>
        <w:jc w:val="left"/>
        <w:rPr>
          <w:rFonts w:ascii="仿宋_GB2312" w:eastAsia="仿宋_GB2312" w:cs="仿宋"/>
          <w:kern w:val="0"/>
          <w:sz w:val="32"/>
          <w:szCs w:val="32"/>
        </w:rPr>
      </w:pPr>
      <w:r>
        <w:rPr>
          <w:rFonts w:hint="eastAsia" w:ascii="仿宋_GB2312" w:eastAsia="仿宋_GB2312" w:cs="仿宋"/>
          <w:kern w:val="0"/>
          <w:sz w:val="32"/>
          <w:szCs w:val="32"/>
        </w:rPr>
        <w:t>〈关于引导和鼓励高校毕业生面向基层就业的意见〉的通知》（中</w:t>
      </w:r>
    </w:p>
    <w:p>
      <w:pPr>
        <w:autoSpaceDE w:val="0"/>
        <w:autoSpaceDN w:val="0"/>
        <w:adjustRightInd w:val="0"/>
        <w:spacing w:line="560" w:lineRule="exact"/>
        <w:jc w:val="left"/>
        <w:rPr>
          <w:rFonts w:ascii="仿宋_GB2312" w:eastAsia="仿宋_GB2312" w:cs="仿宋"/>
          <w:kern w:val="0"/>
          <w:sz w:val="32"/>
          <w:szCs w:val="32"/>
        </w:rPr>
      </w:pPr>
      <w:r>
        <w:rPr>
          <w:rFonts w:hint="eastAsia" w:ascii="仿宋_GB2312" w:eastAsia="仿宋_GB2312" w:cs="仿宋"/>
          <w:kern w:val="0"/>
          <w:sz w:val="32"/>
          <w:szCs w:val="32"/>
        </w:rPr>
        <w:t>办发〔2005〕18号）、《人事部等部门关于组织开展高校毕业生到农村基层从事支教、支农、支医和扶贫工作的通知》（国人</w:t>
      </w:r>
    </w:p>
    <w:p>
      <w:pPr>
        <w:autoSpaceDE w:val="0"/>
        <w:autoSpaceDN w:val="0"/>
        <w:adjustRightInd w:val="0"/>
        <w:spacing w:line="560" w:lineRule="exact"/>
        <w:jc w:val="left"/>
        <w:rPr>
          <w:rFonts w:ascii="仿宋_GB2312" w:eastAsia="仿宋_GB2312" w:cs="仿宋"/>
          <w:kern w:val="0"/>
          <w:sz w:val="32"/>
          <w:szCs w:val="32"/>
        </w:rPr>
      </w:pPr>
      <w:r>
        <w:rPr>
          <w:rFonts w:hint="eastAsia" w:ascii="仿宋_GB2312" w:eastAsia="仿宋_GB2312" w:cs="仿宋"/>
          <w:kern w:val="0"/>
          <w:sz w:val="32"/>
          <w:szCs w:val="32"/>
        </w:rPr>
        <w:t>部发〔2006〕16号）、《广西壮族自治区财政厅等五部门关于印发广西壮族自治区学生资助资金管理办法的通知》（桂财规〔2019〕3号）有关规定，自主申请相关优惠政策。</w:t>
      </w:r>
    </w:p>
    <w:p>
      <w:pPr>
        <w:tabs>
          <w:tab w:val="left" w:pos="7071"/>
        </w:tabs>
        <w:spacing w:line="560" w:lineRule="exact"/>
        <w:ind w:firstLine="640" w:firstLineChars="200"/>
        <w:rPr>
          <w:rFonts w:ascii="黑体" w:eastAsia="黑体"/>
          <w:b/>
          <w:sz w:val="32"/>
          <w:szCs w:val="32"/>
        </w:rPr>
      </w:pPr>
      <w:r>
        <w:rPr>
          <w:rFonts w:hint="eastAsia" w:ascii="黑体" w:eastAsia="黑体"/>
          <w:b w:val="0"/>
          <w:bCs/>
          <w:sz w:val="32"/>
          <w:szCs w:val="32"/>
        </w:rPr>
        <w:t>七、其他事宜</w:t>
      </w:r>
      <w:r>
        <w:rPr>
          <w:rFonts w:ascii="黑体" w:eastAsia="黑体"/>
          <w:b/>
          <w:sz w:val="32"/>
          <w:szCs w:val="32"/>
        </w:rPr>
        <w:tab/>
      </w:r>
    </w:p>
    <w:p>
      <w:pPr>
        <w:spacing w:line="560" w:lineRule="exact"/>
        <w:ind w:firstLine="480" w:firstLineChars="150"/>
        <w:rPr>
          <w:rFonts w:ascii="仿宋_GB2312" w:hAnsi="仿宋_GB2312" w:eastAsia="仿宋_GB2312"/>
          <w:kern w:val="0"/>
          <w:sz w:val="32"/>
          <w:szCs w:val="32"/>
        </w:rPr>
      </w:pPr>
      <w:r>
        <w:rPr>
          <w:rFonts w:hint="eastAsia" w:ascii="仿宋_GB2312" w:hAnsi="仿宋_GB2312" w:eastAsia="仿宋_GB2312"/>
          <w:kern w:val="0"/>
          <w:sz w:val="32"/>
          <w:szCs w:val="32"/>
        </w:rPr>
        <w:t>（一）本方案由平果市教育局、市人力资源和社会保障局负责解释，有关工作安排如有变动，以最新公告为准。</w:t>
      </w:r>
    </w:p>
    <w:p>
      <w:pPr>
        <w:spacing w:line="560" w:lineRule="exact"/>
        <w:ind w:firstLine="462" w:firstLineChars="150"/>
        <w:rPr>
          <w:rFonts w:eastAsia="仿宋_GB2312"/>
          <w:spacing w:val="-6"/>
          <w:kern w:val="0"/>
          <w:sz w:val="32"/>
          <w:szCs w:val="32"/>
        </w:rPr>
      </w:pPr>
      <w:r>
        <w:rPr>
          <w:rFonts w:hAnsi="仿宋_GB2312" w:eastAsia="仿宋_GB2312"/>
          <w:spacing w:val="-6"/>
          <w:kern w:val="0"/>
          <w:sz w:val="32"/>
          <w:szCs w:val="32"/>
        </w:rPr>
        <w:t>（二）</w:t>
      </w:r>
      <w:r>
        <w:rPr>
          <w:rFonts w:hint="eastAsia" w:ascii="仿宋_GB2312" w:hAnsi="仿宋_GB2312" w:eastAsia="仿宋_GB2312"/>
          <w:kern w:val="0"/>
          <w:sz w:val="32"/>
          <w:szCs w:val="32"/>
        </w:rPr>
        <w:t>平果</w:t>
      </w:r>
      <w:r>
        <w:rPr>
          <w:rFonts w:hint="eastAsia" w:hAnsi="仿宋_GB2312" w:eastAsia="仿宋_GB2312"/>
          <w:spacing w:val="-6"/>
          <w:kern w:val="0"/>
          <w:sz w:val="32"/>
          <w:szCs w:val="32"/>
        </w:rPr>
        <w:t>市</w:t>
      </w:r>
      <w:r>
        <w:rPr>
          <w:rFonts w:hAnsi="仿宋_GB2312" w:eastAsia="仿宋_GB2312"/>
          <w:spacing w:val="-6"/>
          <w:kern w:val="0"/>
          <w:sz w:val="32"/>
          <w:szCs w:val="32"/>
        </w:rPr>
        <w:t>教育局、</w:t>
      </w:r>
      <w:r>
        <w:rPr>
          <w:rFonts w:hint="eastAsia" w:hAnsi="仿宋_GB2312" w:eastAsia="仿宋_GB2312"/>
          <w:spacing w:val="-6"/>
          <w:kern w:val="0"/>
          <w:sz w:val="32"/>
          <w:szCs w:val="32"/>
        </w:rPr>
        <w:t>市</w:t>
      </w:r>
      <w:r>
        <w:rPr>
          <w:rFonts w:hAnsi="仿宋_GB2312" w:eastAsia="仿宋_GB2312"/>
          <w:spacing w:val="-6"/>
          <w:kern w:val="0"/>
          <w:sz w:val="32"/>
          <w:szCs w:val="32"/>
        </w:rPr>
        <w:t>人力资源和社会保障局联系人及联系方式。</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1.平果市教育局人事股联系人及</w:t>
      </w:r>
      <w:r>
        <w:rPr>
          <w:rFonts w:hint="eastAsia" w:ascii="仿宋_GB2312" w:hAnsi="仿宋_GB2312" w:eastAsia="仿宋_GB2312" w:cs="仿宋_GB2312"/>
          <w:spacing w:val="-6"/>
          <w:kern w:val="0"/>
          <w:sz w:val="32"/>
          <w:szCs w:val="32"/>
        </w:rPr>
        <w:t>联系方式</w:t>
      </w:r>
      <w:r>
        <w:rPr>
          <w:rFonts w:hint="eastAsia" w:ascii="仿宋_GB2312" w:hAnsi="仿宋_GB2312" w:eastAsia="仿宋_GB2312" w:cs="仿宋_GB2312"/>
          <w:kern w:val="0"/>
          <w:sz w:val="32"/>
          <w:szCs w:val="32"/>
        </w:rPr>
        <w:t>：李刚，0776-5831042。</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2.平果市人力资源和社会保障局事业单位人事管理股联系人及</w:t>
      </w:r>
      <w:r>
        <w:rPr>
          <w:rFonts w:hint="eastAsia" w:ascii="仿宋_GB2312" w:hAnsi="仿宋_GB2312" w:eastAsia="仿宋_GB2312" w:cs="仿宋_GB2312"/>
          <w:spacing w:val="-6"/>
          <w:kern w:val="0"/>
          <w:sz w:val="32"/>
          <w:szCs w:val="32"/>
        </w:rPr>
        <w:t>联系方式</w:t>
      </w:r>
      <w:r>
        <w:rPr>
          <w:rFonts w:hint="eastAsia" w:ascii="仿宋_GB2312" w:hAnsi="仿宋_GB2312" w:eastAsia="仿宋_GB2312" w:cs="仿宋_GB2312"/>
          <w:kern w:val="0"/>
          <w:sz w:val="32"/>
          <w:szCs w:val="32"/>
        </w:rPr>
        <w:t>:黄璐，0776-5835698。</w:t>
      </w:r>
    </w:p>
    <w:p>
      <w:pPr>
        <w:widowControl/>
        <w:spacing w:line="560" w:lineRule="exact"/>
        <w:ind w:firstLine="643"/>
        <w:jc w:val="left"/>
        <w:rPr>
          <w:rFonts w:ascii="仿宋_GB2312" w:hAnsi="宋体" w:eastAsia="仿宋_GB2312" w:cs="宋体"/>
          <w:color w:val="000000"/>
          <w:kern w:val="0"/>
          <w:sz w:val="32"/>
          <w:szCs w:val="32"/>
        </w:rPr>
      </w:pPr>
      <w:r>
        <w:rPr>
          <w:rFonts w:hint="eastAsia" w:ascii="仿宋_GB2312" w:eastAsia="仿宋_GB2312"/>
          <w:b w:val="0"/>
          <w:bCs/>
          <w:kern w:val="0"/>
          <w:sz w:val="32"/>
          <w:szCs w:val="32"/>
        </w:rPr>
        <w:t>3.</w:t>
      </w:r>
      <w:r>
        <w:rPr>
          <w:rFonts w:hint="eastAsia" w:ascii="仿宋_GB2312" w:hAnsi="宋体" w:eastAsia="仿宋_GB2312" w:cs="宋体"/>
          <w:b w:val="0"/>
          <w:bCs/>
          <w:color w:val="000000"/>
          <w:kern w:val="0"/>
          <w:sz w:val="32"/>
          <w:szCs w:val="32"/>
        </w:rPr>
        <w:t>监督举报电话：</w:t>
      </w:r>
      <w:r>
        <w:rPr>
          <w:rFonts w:hint="eastAsia" w:ascii="仿宋_GB2312" w:hAnsi="仿宋_GB2312" w:eastAsia="仿宋_GB2312"/>
          <w:b w:val="0"/>
          <w:bCs/>
          <w:color w:val="000000"/>
          <w:kern w:val="0"/>
          <w:sz w:val="32"/>
          <w:szCs w:val="32"/>
        </w:rPr>
        <w:t>平</w:t>
      </w:r>
      <w:r>
        <w:rPr>
          <w:rFonts w:hint="eastAsia" w:ascii="仿宋_GB2312" w:hAnsi="仿宋_GB2312" w:eastAsia="仿宋_GB2312"/>
          <w:color w:val="000000"/>
          <w:kern w:val="0"/>
          <w:sz w:val="32"/>
          <w:szCs w:val="32"/>
        </w:rPr>
        <w:t>果</w:t>
      </w:r>
      <w:r>
        <w:rPr>
          <w:rFonts w:hint="eastAsia" w:ascii="仿宋_GB2312" w:eastAsia="仿宋_GB2312"/>
          <w:color w:val="000000"/>
          <w:sz w:val="32"/>
          <w:szCs w:val="32"/>
        </w:rPr>
        <w:t>市纪委监委驻市教育局纪检监察组</w:t>
      </w:r>
      <w:r>
        <w:rPr>
          <w:rFonts w:hint="eastAsia" w:ascii="仿宋_GB2312" w:hAnsi="宋体" w:eastAsia="仿宋_GB2312" w:cs="宋体"/>
          <w:color w:val="000000"/>
          <w:kern w:val="0"/>
          <w:sz w:val="32"/>
          <w:szCs w:val="32"/>
        </w:rPr>
        <w:t>0776-5887880。</w:t>
      </w:r>
    </w:p>
    <w:p>
      <w:pPr>
        <w:spacing w:line="560" w:lineRule="exact"/>
        <w:ind w:firstLine="640" w:firstLineChars="200"/>
        <w:rPr>
          <w:rFonts w:hAnsi="仿宋_GB2312" w:eastAsia="仿宋_GB2312"/>
          <w:kern w:val="0"/>
          <w:sz w:val="32"/>
          <w:szCs w:val="32"/>
        </w:rPr>
      </w:pPr>
    </w:p>
    <w:p>
      <w:pPr>
        <w:spacing w:line="560" w:lineRule="exact"/>
        <w:ind w:firstLine="640" w:firstLineChars="200"/>
        <w:rPr>
          <w:rFonts w:hAnsi="仿宋_GB2312" w:eastAsia="仿宋_GB2312"/>
          <w:kern w:val="0"/>
          <w:sz w:val="32"/>
          <w:szCs w:val="32"/>
        </w:rPr>
      </w:pPr>
      <w:bookmarkStart w:id="0" w:name="_GoBack"/>
      <w:bookmarkEnd w:id="0"/>
    </w:p>
    <w:p>
      <w:pPr>
        <w:snapToGrid w:val="0"/>
        <w:spacing w:line="560" w:lineRule="exact"/>
        <w:ind w:firstLine="1302" w:firstLineChars="620"/>
        <w:rPr>
          <w:rFonts w:ascii="仿宋_GB2312" w:hAnsi="仿宋_GB2312" w:eastAsia="仿宋_GB2312"/>
          <w:kern w:val="0"/>
          <w:sz w:val="32"/>
          <w:szCs w:val="32"/>
        </w:rPr>
      </w:pPr>
      <w:r>
        <w:rPr>
          <w:rFonts w:hint="eastAsia" w:eastAsia="仿宋_GB2312"/>
          <w:color w:val="000000"/>
        </w:rPr>
        <w:t xml:space="preserve">      </w:t>
      </w:r>
      <w:r>
        <w:rPr>
          <w:rFonts w:hint="eastAsia" w:ascii="仿宋_GB2312" w:hAnsi="仿宋_GB2312" w:eastAsia="仿宋_GB2312"/>
          <w:kern w:val="0"/>
          <w:sz w:val="32"/>
          <w:szCs w:val="32"/>
        </w:rPr>
        <w:t>平果市教育局</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 xml:space="preserve">  </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平果市人力资源和社会保障局</w:t>
      </w:r>
    </w:p>
    <w:p>
      <w:pPr>
        <w:snapToGrid w:val="0"/>
        <w:spacing w:line="560" w:lineRule="exact"/>
        <w:ind w:firstLine="4000" w:firstLineChars="1250"/>
        <w:rPr>
          <w:rFonts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ascii="仿宋_GB2312" w:hAnsi="仿宋_GB2312" w:eastAsia="仿宋_GB2312"/>
          <w:kern w:val="0"/>
          <w:sz w:val="32"/>
          <w:szCs w:val="32"/>
        </w:rPr>
        <w:t>20</w:t>
      </w:r>
      <w:r>
        <w:rPr>
          <w:rFonts w:hint="eastAsia" w:ascii="仿宋_GB2312" w:hAnsi="仿宋_GB2312" w:eastAsia="仿宋_GB2312"/>
          <w:kern w:val="0"/>
          <w:sz w:val="32"/>
          <w:szCs w:val="32"/>
        </w:rPr>
        <w:t>21年</w:t>
      </w:r>
      <w:r>
        <w:rPr>
          <w:rFonts w:hint="eastAsia" w:ascii="仿宋_GB2312" w:hAnsi="仿宋_GB2312" w:eastAsia="仿宋_GB2312"/>
          <w:kern w:val="0"/>
          <w:sz w:val="32"/>
          <w:szCs w:val="32"/>
          <w:lang w:val="en-US" w:eastAsia="zh-CN"/>
        </w:rPr>
        <w:t>5</w:t>
      </w:r>
      <w:r>
        <w:rPr>
          <w:rFonts w:hint="eastAsia" w:ascii="仿宋_GB2312" w:hAnsi="仿宋_GB2312" w:eastAsia="仿宋_GB2312"/>
          <w:kern w:val="0"/>
          <w:sz w:val="32"/>
          <w:szCs w:val="32"/>
        </w:rPr>
        <w:t>月</w:t>
      </w:r>
      <w:r>
        <w:rPr>
          <w:rFonts w:hint="eastAsia" w:ascii="仿宋_GB2312" w:hAnsi="仿宋_GB2312" w:eastAsia="仿宋_GB2312"/>
          <w:kern w:val="0"/>
          <w:sz w:val="32"/>
          <w:szCs w:val="32"/>
          <w:lang w:val="en-US" w:eastAsia="zh-CN"/>
        </w:rPr>
        <w:t>28</w:t>
      </w:r>
      <w:r>
        <w:rPr>
          <w:rFonts w:hint="eastAsia" w:ascii="仿宋_GB2312" w:hAnsi="仿宋_GB2312" w:eastAsia="仿宋_GB2312"/>
          <w:kern w:val="0"/>
          <w:sz w:val="32"/>
          <w:szCs w:val="32"/>
        </w:rPr>
        <w:t>日</w:t>
      </w:r>
    </w:p>
    <w:sectPr>
      <w:headerReference r:id="rId3" w:type="default"/>
      <w:footerReference r:id="rId4" w:type="default"/>
      <w:footerReference r:id="rId5" w:type="even"/>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C2B"/>
    <w:rsid w:val="000005B5"/>
    <w:rsid w:val="00001882"/>
    <w:rsid w:val="0000248F"/>
    <w:rsid w:val="00005D44"/>
    <w:rsid w:val="000061A8"/>
    <w:rsid w:val="000064F4"/>
    <w:rsid w:val="00007290"/>
    <w:rsid w:val="000113EA"/>
    <w:rsid w:val="000120D0"/>
    <w:rsid w:val="0001634D"/>
    <w:rsid w:val="000202E4"/>
    <w:rsid w:val="00020C42"/>
    <w:rsid w:val="00020EE5"/>
    <w:rsid w:val="00021884"/>
    <w:rsid w:val="000227FF"/>
    <w:rsid w:val="000229D1"/>
    <w:rsid w:val="00023A2F"/>
    <w:rsid w:val="000251F3"/>
    <w:rsid w:val="000256D8"/>
    <w:rsid w:val="00025AE7"/>
    <w:rsid w:val="00030C8C"/>
    <w:rsid w:val="000311F6"/>
    <w:rsid w:val="000318E9"/>
    <w:rsid w:val="00032019"/>
    <w:rsid w:val="000324C8"/>
    <w:rsid w:val="0003359A"/>
    <w:rsid w:val="00033B10"/>
    <w:rsid w:val="000346E7"/>
    <w:rsid w:val="000347A9"/>
    <w:rsid w:val="00036465"/>
    <w:rsid w:val="00036F74"/>
    <w:rsid w:val="00040D41"/>
    <w:rsid w:val="00041B11"/>
    <w:rsid w:val="00042028"/>
    <w:rsid w:val="00042716"/>
    <w:rsid w:val="000427A3"/>
    <w:rsid w:val="00042933"/>
    <w:rsid w:val="00042F25"/>
    <w:rsid w:val="00043550"/>
    <w:rsid w:val="00044536"/>
    <w:rsid w:val="00044D99"/>
    <w:rsid w:val="000470BD"/>
    <w:rsid w:val="00050038"/>
    <w:rsid w:val="00052367"/>
    <w:rsid w:val="0005271D"/>
    <w:rsid w:val="000528C4"/>
    <w:rsid w:val="00052AB2"/>
    <w:rsid w:val="00052E33"/>
    <w:rsid w:val="0005344C"/>
    <w:rsid w:val="000553F3"/>
    <w:rsid w:val="00057DDF"/>
    <w:rsid w:val="00060974"/>
    <w:rsid w:val="00060EE8"/>
    <w:rsid w:val="0006246E"/>
    <w:rsid w:val="000626E2"/>
    <w:rsid w:val="00063664"/>
    <w:rsid w:val="00064BD1"/>
    <w:rsid w:val="000660F5"/>
    <w:rsid w:val="00066814"/>
    <w:rsid w:val="000674FC"/>
    <w:rsid w:val="000713D4"/>
    <w:rsid w:val="0007243C"/>
    <w:rsid w:val="00073DD1"/>
    <w:rsid w:val="00073FA2"/>
    <w:rsid w:val="00073FFF"/>
    <w:rsid w:val="0007491F"/>
    <w:rsid w:val="000766DB"/>
    <w:rsid w:val="00076D97"/>
    <w:rsid w:val="00077364"/>
    <w:rsid w:val="00081E60"/>
    <w:rsid w:val="000824D0"/>
    <w:rsid w:val="0008277F"/>
    <w:rsid w:val="00085142"/>
    <w:rsid w:val="000853FC"/>
    <w:rsid w:val="00086E3D"/>
    <w:rsid w:val="00086F88"/>
    <w:rsid w:val="0009040B"/>
    <w:rsid w:val="00091ED2"/>
    <w:rsid w:val="000927C1"/>
    <w:rsid w:val="00094B5C"/>
    <w:rsid w:val="00094CFD"/>
    <w:rsid w:val="00095498"/>
    <w:rsid w:val="00096F73"/>
    <w:rsid w:val="00097633"/>
    <w:rsid w:val="000A0C6E"/>
    <w:rsid w:val="000A278C"/>
    <w:rsid w:val="000A5CE4"/>
    <w:rsid w:val="000A613B"/>
    <w:rsid w:val="000B0518"/>
    <w:rsid w:val="000B0A4C"/>
    <w:rsid w:val="000B6983"/>
    <w:rsid w:val="000C1E9F"/>
    <w:rsid w:val="000C405E"/>
    <w:rsid w:val="000C461D"/>
    <w:rsid w:val="000C6264"/>
    <w:rsid w:val="000C6D00"/>
    <w:rsid w:val="000D0DAF"/>
    <w:rsid w:val="000D2505"/>
    <w:rsid w:val="000D34AD"/>
    <w:rsid w:val="000D3DDC"/>
    <w:rsid w:val="000D4593"/>
    <w:rsid w:val="000D4DBC"/>
    <w:rsid w:val="000D5FAB"/>
    <w:rsid w:val="000D61DF"/>
    <w:rsid w:val="000E017F"/>
    <w:rsid w:val="000E1103"/>
    <w:rsid w:val="000E14ED"/>
    <w:rsid w:val="000E1DF5"/>
    <w:rsid w:val="000E294A"/>
    <w:rsid w:val="000E6CB1"/>
    <w:rsid w:val="000F2C3B"/>
    <w:rsid w:val="000F4620"/>
    <w:rsid w:val="000F5AB1"/>
    <w:rsid w:val="0010048E"/>
    <w:rsid w:val="00103C4B"/>
    <w:rsid w:val="0010550A"/>
    <w:rsid w:val="00105E9C"/>
    <w:rsid w:val="00106011"/>
    <w:rsid w:val="0010762D"/>
    <w:rsid w:val="00107B6A"/>
    <w:rsid w:val="00111771"/>
    <w:rsid w:val="00111FF8"/>
    <w:rsid w:val="0011271F"/>
    <w:rsid w:val="00112830"/>
    <w:rsid w:val="001139BB"/>
    <w:rsid w:val="00113D60"/>
    <w:rsid w:val="00115278"/>
    <w:rsid w:val="0011566B"/>
    <w:rsid w:val="001166A0"/>
    <w:rsid w:val="00117F58"/>
    <w:rsid w:val="00122415"/>
    <w:rsid w:val="0012401C"/>
    <w:rsid w:val="001250B2"/>
    <w:rsid w:val="0013204A"/>
    <w:rsid w:val="001325E7"/>
    <w:rsid w:val="00133408"/>
    <w:rsid w:val="001362C6"/>
    <w:rsid w:val="00136C17"/>
    <w:rsid w:val="00140B6D"/>
    <w:rsid w:val="00141044"/>
    <w:rsid w:val="001423F1"/>
    <w:rsid w:val="00142A89"/>
    <w:rsid w:val="00143905"/>
    <w:rsid w:val="00143F2A"/>
    <w:rsid w:val="00144D5D"/>
    <w:rsid w:val="0014502A"/>
    <w:rsid w:val="001475E4"/>
    <w:rsid w:val="00151974"/>
    <w:rsid w:val="0015300E"/>
    <w:rsid w:val="001531BC"/>
    <w:rsid w:val="00154744"/>
    <w:rsid w:val="00154C53"/>
    <w:rsid w:val="00154F41"/>
    <w:rsid w:val="0015506E"/>
    <w:rsid w:val="001555A8"/>
    <w:rsid w:val="00155D78"/>
    <w:rsid w:val="00156167"/>
    <w:rsid w:val="00157C18"/>
    <w:rsid w:val="00162582"/>
    <w:rsid w:val="001649A4"/>
    <w:rsid w:val="001668CE"/>
    <w:rsid w:val="001673C7"/>
    <w:rsid w:val="001679A6"/>
    <w:rsid w:val="00170150"/>
    <w:rsid w:val="00170353"/>
    <w:rsid w:val="00170CA4"/>
    <w:rsid w:val="00174304"/>
    <w:rsid w:val="00177037"/>
    <w:rsid w:val="001778A1"/>
    <w:rsid w:val="00177B45"/>
    <w:rsid w:val="00181830"/>
    <w:rsid w:val="001823BE"/>
    <w:rsid w:val="0018250E"/>
    <w:rsid w:val="00182D91"/>
    <w:rsid w:val="00183793"/>
    <w:rsid w:val="00183C29"/>
    <w:rsid w:val="00184D86"/>
    <w:rsid w:val="00185E45"/>
    <w:rsid w:val="00185F77"/>
    <w:rsid w:val="00186DBB"/>
    <w:rsid w:val="00187B8B"/>
    <w:rsid w:val="001901AB"/>
    <w:rsid w:val="001902AB"/>
    <w:rsid w:val="001904CF"/>
    <w:rsid w:val="00191D2C"/>
    <w:rsid w:val="00191DE0"/>
    <w:rsid w:val="0019208A"/>
    <w:rsid w:val="00193B3C"/>
    <w:rsid w:val="00193E8A"/>
    <w:rsid w:val="00194220"/>
    <w:rsid w:val="00195416"/>
    <w:rsid w:val="00195841"/>
    <w:rsid w:val="00197BEF"/>
    <w:rsid w:val="001A028E"/>
    <w:rsid w:val="001A153F"/>
    <w:rsid w:val="001A26B5"/>
    <w:rsid w:val="001A2D3C"/>
    <w:rsid w:val="001A2E6E"/>
    <w:rsid w:val="001A3F2C"/>
    <w:rsid w:val="001B196A"/>
    <w:rsid w:val="001B20D9"/>
    <w:rsid w:val="001B23D1"/>
    <w:rsid w:val="001B372A"/>
    <w:rsid w:val="001B556F"/>
    <w:rsid w:val="001B5D9D"/>
    <w:rsid w:val="001B6155"/>
    <w:rsid w:val="001B663F"/>
    <w:rsid w:val="001B6726"/>
    <w:rsid w:val="001B6B58"/>
    <w:rsid w:val="001B6E78"/>
    <w:rsid w:val="001B7E56"/>
    <w:rsid w:val="001C0229"/>
    <w:rsid w:val="001C0307"/>
    <w:rsid w:val="001C4D39"/>
    <w:rsid w:val="001C6173"/>
    <w:rsid w:val="001C7D15"/>
    <w:rsid w:val="001D188E"/>
    <w:rsid w:val="001D2156"/>
    <w:rsid w:val="001D246D"/>
    <w:rsid w:val="001D5D4F"/>
    <w:rsid w:val="001D629E"/>
    <w:rsid w:val="001D6668"/>
    <w:rsid w:val="001D66B8"/>
    <w:rsid w:val="001D6D15"/>
    <w:rsid w:val="001D6D19"/>
    <w:rsid w:val="001D768C"/>
    <w:rsid w:val="001E06B2"/>
    <w:rsid w:val="001E0BFD"/>
    <w:rsid w:val="001E0D5C"/>
    <w:rsid w:val="001E251A"/>
    <w:rsid w:val="001E4A3E"/>
    <w:rsid w:val="001E4BEE"/>
    <w:rsid w:val="001F19CF"/>
    <w:rsid w:val="001F368D"/>
    <w:rsid w:val="001F66FE"/>
    <w:rsid w:val="001F6791"/>
    <w:rsid w:val="00200529"/>
    <w:rsid w:val="00202870"/>
    <w:rsid w:val="00202B4E"/>
    <w:rsid w:val="002036A8"/>
    <w:rsid w:val="0020420F"/>
    <w:rsid w:val="00204B5A"/>
    <w:rsid w:val="00205933"/>
    <w:rsid w:val="00205EDE"/>
    <w:rsid w:val="00207139"/>
    <w:rsid w:val="00207ABA"/>
    <w:rsid w:val="00207B37"/>
    <w:rsid w:val="00213233"/>
    <w:rsid w:val="0021339B"/>
    <w:rsid w:val="00214B0B"/>
    <w:rsid w:val="00215985"/>
    <w:rsid w:val="00215F72"/>
    <w:rsid w:val="00216391"/>
    <w:rsid w:val="0021710E"/>
    <w:rsid w:val="0021791B"/>
    <w:rsid w:val="00220404"/>
    <w:rsid w:val="00220773"/>
    <w:rsid w:val="00220B12"/>
    <w:rsid w:val="002217BF"/>
    <w:rsid w:val="0022228B"/>
    <w:rsid w:val="002235EB"/>
    <w:rsid w:val="0022443D"/>
    <w:rsid w:val="00225346"/>
    <w:rsid w:val="002258E6"/>
    <w:rsid w:val="00226002"/>
    <w:rsid w:val="002263F0"/>
    <w:rsid w:val="00227F83"/>
    <w:rsid w:val="00230230"/>
    <w:rsid w:val="00231AA8"/>
    <w:rsid w:val="00231B95"/>
    <w:rsid w:val="00231CF2"/>
    <w:rsid w:val="00233838"/>
    <w:rsid w:val="00234686"/>
    <w:rsid w:val="00234C65"/>
    <w:rsid w:val="0023503A"/>
    <w:rsid w:val="00237862"/>
    <w:rsid w:val="002410C5"/>
    <w:rsid w:val="002416ED"/>
    <w:rsid w:val="002417D8"/>
    <w:rsid w:val="002447E4"/>
    <w:rsid w:val="002469EB"/>
    <w:rsid w:val="00247B99"/>
    <w:rsid w:val="00250331"/>
    <w:rsid w:val="00250D7A"/>
    <w:rsid w:val="00251861"/>
    <w:rsid w:val="002529F3"/>
    <w:rsid w:val="002543C6"/>
    <w:rsid w:val="00255058"/>
    <w:rsid w:val="00255ABC"/>
    <w:rsid w:val="0026036E"/>
    <w:rsid w:val="00260B5C"/>
    <w:rsid w:val="0026152A"/>
    <w:rsid w:val="0026181A"/>
    <w:rsid w:val="002622D1"/>
    <w:rsid w:val="0026304F"/>
    <w:rsid w:val="00265259"/>
    <w:rsid w:val="00267F9C"/>
    <w:rsid w:val="002700E8"/>
    <w:rsid w:val="002703E1"/>
    <w:rsid w:val="00273EAE"/>
    <w:rsid w:val="0027415B"/>
    <w:rsid w:val="002753E9"/>
    <w:rsid w:val="00275E3C"/>
    <w:rsid w:val="0027635A"/>
    <w:rsid w:val="00276874"/>
    <w:rsid w:val="00276A5B"/>
    <w:rsid w:val="00277419"/>
    <w:rsid w:val="00280DEC"/>
    <w:rsid w:val="002815FB"/>
    <w:rsid w:val="0028294C"/>
    <w:rsid w:val="002838F4"/>
    <w:rsid w:val="00284D77"/>
    <w:rsid w:val="00287C85"/>
    <w:rsid w:val="002933DB"/>
    <w:rsid w:val="002934F6"/>
    <w:rsid w:val="0029381A"/>
    <w:rsid w:val="00294AAF"/>
    <w:rsid w:val="002960D9"/>
    <w:rsid w:val="0029773C"/>
    <w:rsid w:val="002A2344"/>
    <w:rsid w:val="002A298D"/>
    <w:rsid w:val="002A2E66"/>
    <w:rsid w:val="002A4BA7"/>
    <w:rsid w:val="002A5F29"/>
    <w:rsid w:val="002A64C9"/>
    <w:rsid w:val="002A66E4"/>
    <w:rsid w:val="002B08D6"/>
    <w:rsid w:val="002B1174"/>
    <w:rsid w:val="002B164C"/>
    <w:rsid w:val="002B1AA6"/>
    <w:rsid w:val="002B2894"/>
    <w:rsid w:val="002B2A20"/>
    <w:rsid w:val="002B2C29"/>
    <w:rsid w:val="002B2E3B"/>
    <w:rsid w:val="002B5E7C"/>
    <w:rsid w:val="002B6452"/>
    <w:rsid w:val="002C0D37"/>
    <w:rsid w:val="002C34E9"/>
    <w:rsid w:val="002C50F6"/>
    <w:rsid w:val="002C6CC5"/>
    <w:rsid w:val="002C7563"/>
    <w:rsid w:val="002C7BA9"/>
    <w:rsid w:val="002C7F73"/>
    <w:rsid w:val="002D0C25"/>
    <w:rsid w:val="002D1DD1"/>
    <w:rsid w:val="002D2C33"/>
    <w:rsid w:val="002D2F2D"/>
    <w:rsid w:val="002D36B6"/>
    <w:rsid w:val="002D6244"/>
    <w:rsid w:val="002D6358"/>
    <w:rsid w:val="002D6FF5"/>
    <w:rsid w:val="002D784D"/>
    <w:rsid w:val="002E1B85"/>
    <w:rsid w:val="002E1D05"/>
    <w:rsid w:val="002E1DC7"/>
    <w:rsid w:val="002E2C6D"/>
    <w:rsid w:val="002E3906"/>
    <w:rsid w:val="002E41CC"/>
    <w:rsid w:val="002E554B"/>
    <w:rsid w:val="002E554C"/>
    <w:rsid w:val="002E5E75"/>
    <w:rsid w:val="002E613D"/>
    <w:rsid w:val="002E72B6"/>
    <w:rsid w:val="002F1847"/>
    <w:rsid w:val="002F3A99"/>
    <w:rsid w:val="002F409B"/>
    <w:rsid w:val="002F49B3"/>
    <w:rsid w:val="002F4DA9"/>
    <w:rsid w:val="002F57A1"/>
    <w:rsid w:val="002F5A91"/>
    <w:rsid w:val="002F6FF7"/>
    <w:rsid w:val="002F793C"/>
    <w:rsid w:val="0030345B"/>
    <w:rsid w:val="003076EA"/>
    <w:rsid w:val="00307BEE"/>
    <w:rsid w:val="00307D0D"/>
    <w:rsid w:val="003107E8"/>
    <w:rsid w:val="00312053"/>
    <w:rsid w:val="00313637"/>
    <w:rsid w:val="003151E0"/>
    <w:rsid w:val="003155C9"/>
    <w:rsid w:val="00316CA7"/>
    <w:rsid w:val="00317DB0"/>
    <w:rsid w:val="00317E65"/>
    <w:rsid w:val="00320338"/>
    <w:rsid w:val="003204B1"/>
    <w:rsid w:val="00322C14"/>
    <w:rsid w:val="00323F29"/>
    <w:rsid w:val="003242DA"/>
    <w:rsid w:val="00324CB8"/>
    <w:rsid w:val="0032625A"/>
    <w:rsid w:val="003269F3"/>
    <w:rsid w:val="00326ECD"/>
    <w:rsid w:val="00327D4F"/>
    <w:rsid w:val="003307BB"/>
    <w:rsid w:val="00330E85"/>
    <w:rsid w:val="00331D8F"/>
    <w:rsid w:val="0033238F"/>
    <w:rsid w:val="0033297A"/>
    <w:rsid w:val="00333651"/>
    <w:rsid w:val="00333967"/>
    <w:rsid w:val="00335A9D"/>
    <w:rsid w:val="00336152"/>
    <w:rsid w:val="0033721E"/>
    <w:rsid w:val="003372DF"/>
    <w:rsid w:val="00337624"/>
    <w:rsid w:val="00340842"/>
    <w:rsid w:val="00340970"/>
    <w:rsid w:val="003410B1"/>
    <w:rsid w:val="00341CE5"/>
    <w:rsid w:val="00342952"/>
    <w:rsid w:val="0034301C"/>
    <w:rsid w:val="00343884"/>
    <w:rsid w:val="00344923"/>
    <w:rsid w:val="0034672F"/>
    <w:rsid w:val="00346C22"/>
    <w:rsid w:val="003501AC"/>
    <w:rsid w:val="00350C67"/>
    <w:rsid w:val="0035128C"/>
    <w:rsid w:val="003514E2"/>
    <w:rsid w:val="003537CA"/>
    <w:rsid w:val="00353923"/>
    <w:rsid w:val="003540B9"/>
    <w:rsid w:val="00355862"/>
    <w:rsid w:val="00355C9A"/>
    <w:rsid w:val="00355F78"/>
    <w:rsid w:val="0035704B"/>
    <w:rsid w:val="00360409"/>
    <w:rsid w:val="00361E06"/>
    <w:rsid w:val="00362EA3"/>
    <w:rsid w:val="00364AE0"/>
    <w:rsid w:val="00365F5D"/>
    <w:rsid w:val="00367484"/>
    <w:rsid w:val="00370553"/>
    <w:rsid w:val="00370E14"/>
    <w:rsid w:val="0037117E"/>
    <w:rsid w:val="00371E75"/>
    <w:rsid w:val="00371F07"/>
    <w:rsid w:val="00372249"/>
    <w:rsid w:val="00373E85"/>
    <w:rsid w:val="0037477D"/>
    <w:rsid w:val="003755BF"/>
    <w:rsid w:val="00381489"/>
    <w:rsid w:val="00381797"/>
    <w:rsid w:val="00382444"/>
    <w:rsid w:val="003831B8"/>
    <w:rsid w:val="00383E88"/>
    <w:rsid w:val="00384045"/>
    <w:rsid w:val="00386677"/>
    <w:rsid w:val="00387EE2"/>
    <w:rsid w:val="00393F33"/>
    <w:rsid w:val="00394EC6"/>
    <w:rsid w:val="003A0237"/>
    <w:rsid w:val="003A05FE"/>
    <w:rsid w:val="003A11B2"/>
    <w:rsid w:val="003A1646"/>
    <w:rsid w:val="003A1828"/>
    <w:rsid w:val="003A2133"/>
    <w:rsid w:val="003A2A40"/>
    <w:rsid w:val="003A3A0C"/>
    <w:rsid w:val="003A438B"/>
    <w:rsid w:val="003A44A8"/>
    <w:rsid w:val="003A4DF1"/>
    <w:rsid w:val="003A5339"/>
    <w:rsid w:val="003A7884"/>
    <w:rsid w:val="003B1A39"/>
    <w:rsid w:val="003B3125"/>
    <w:rsid w:val="003B3E8D"/>
    <w:rsid w:val="003B4A6F"/>
    <w:rsid w:val="003B579B"/>
    <w:rsid w:val="003B5A42"/>
    <w:rsid w:val="003B61AA"/>
    <w:rsid w:val="003B6E3A"/>
    <w:rsid w:val="003C00A8"/>
    <w:rsid w:val="003C01D5"/>
    <w:rsid w:val="003C304F"/>
    <w:rsid w:val="003C5943"/>
    <w:rsid w:val="003C5CFC"/>
    <w:rsid w:val="003C5F6F"/>
    <w:rsid w:val="003C668A"/>
    <w:rsid w:val="003C769E"/>
    <w:rsid w:val="003D0203"/>
    <w:rsid w:val="003D0D06"/>
    <w:rsid w:val="003D2EC8"/>
    <w:rsid w:val="003D4744"/>
    <w:rsid w:val="003D489E"/>
    <w:rsid w:val="003D677F"/>
    <w:rsid w:val="003E0AAE"/>
    <w:rsid w:val="003E30CA"/>
    <w:rsid w:val="003E40C0"/>
    <w:rsid w:val="003E41A5"/>
    <w:rsid w:val="003E4763"/>
    <w:rsid w:val="003E577C"/>
    <w:rsid w:val="003E57EF"/>
    <w:rsid w:val="003E65FD"/>
    <w:rsid w:val="003F0B2C"/>
    <w:rsid w:val="003F0B5B"/>
    <w:rsid w:val="003F0EFF"/>
    <w:rsid w:val="003F1353"/>
    <w:rsid w:val="003F15F0"/>
    <w:rsid w:val="003F49FE"/>
    <w:rsid w:val="003F56E4"/>
    <w:rsid w:val="003F62E5"/>
    <w:rsid w:val="003F7E60"/>
    <w:rsid w:val="0040032A"/>
    <w:rsid w:val="00403DE1"/>
    <w:rsid w:val="00405B2C"/>
    <w:rsid w:val="00405EE3"/>
    <w:rsid w:val="004068F2"/>
    <w:rsid w:val="00413692"/>
    <w:rsid w:val="0041490C"/>
    <w:rsid w:val="004158BA"/>
    <w:rsid w:val="00416E76"/>
    <w:rsid w:val="00417329"/>
    <w:rsid w:val="00421B02"/>
    <w:rsid w:val="004220F7"/>
    <w:rsid w:val="0042383F"/>
    <w:rsid w:val="00426164"/>
    <w:rsid w:val="00426C4E"/>
    <w:rsid w:val="004270E6"/>
    <w:rsid w:val="004304C6"/>
    <w:rsid w:val="00433C1F"/>
    <w:rsid w:val="00433C5B"/>
    <w:rsid w:val="0043450D"/>
    <w:rsid w:val="00434A46"/>
    <w:rsid w:val="004358B1"/>
    <w:rsid w:val="004360E1"/>
    <w:rsid w:val="0043771D"/>
    <w:rsid w:val="00437DAF"/>
    <w:rsid w:val="00437F23"/>
    <w:rsid w:val="004421A4"/>
    <w:rsid w:val="00443452"/>
    <w:rsid w:val="004443E4"/>
    <w:rsid w:val="00446628"/>
    <w:rsid w:val="00451930"/>
    <w:rsid w:val="00451BE2"/>
    <w:rsid w:val="00452CEA"/>
    <w:rsid w:val="00453578"/>
    <w:rsid w:val="004549A9"/>
    <w:rsid w:val="00454F37"/>
    <w:rsid w:val="00454FDA"/>
    <w:rsid w:val="004562F2"/>
    <w:rsid w:val="004568F6"/>
    <w:rsid w:val="00460473"/>
    <w:rsid w:val="00460751"/>
    <w:rsid w:val="00461E93"/>
    <w:rsid w:val="00462B1D"/>
    <w:rsid w:val="00465826"/>
    <w:rsid w:val="0047067E"/>
    <w:rsid w:val="00470991"/>
    <w:rsid w:val="00470C60"/>
    <w:rsid w:val="004746BA"/>
    <w:rsid w:val="00474A9C"/>
    <w:rsid w:val="00475EC9"/>
    <w:rsid w:val="00476579"/>
    <w:rsid w:val="00476965"/>
    <w:rsid w:val="00477D9E"/>
    <w:rsid w:val="00481B3C"/>
    <w:rsid w:val="00486957"/>
    <w:rsid w:val="00486CEB"/>
    <w:rsid w:val="00487153"/>
    <w:rsid w:val="004906BE"/>
    <w:rsid w:val="00491650"/>
    <w:rsid w:val="00491911"/>
    <w:rsid w:val="00491E69"/>
    <w:rsid w:val="004922EE"/>
    <w:rsid w:val="0049291D"/>
    <w:rsid w:val="00493A1F"/>
    <w:rsid w:val="00495142"/>
    <w:rsid w:val="00495C6F"/>
    <w:rsid w:val="004A0EAD"/>
    <w:rsid w:val="004A2B8B"/>
    <w:rsid w:val="004A421B"/>
    <w:rsid w:val="004A48DF"/>
    <w:rsid w:val="004A618E"/>
    <w:rsid w:val="004A6E14"/>
    <w:rsid w:val="004A701B"/>
    <w:rsid w:val="004A740B"/>
    <w:rsid w:val="004A7F10"/>
    <w:rsid w:val="004B1D39"/>
    <w:rsid w:val="004B35CC"/>
    <w:rsid w:val="004B4025"/>
    <w:rsid w:val="004B5128"/>
    <w:rsid w:val="004B5218"/>
    <w:rsid w:val="004B610A"/>
    <w:rsid w:val="004B6464"/>
    <w:rsid w:val="004B71A0"/>
    <w:rsid w:val="004B7AA5"/>
    <w:rsid w:val="004C0C8F"/>
    <w:rsid w:val="004C11B1"/>
    <w:rsid w:val="004C2CD4"/>
    <w:rsid w:val="004C3BFC"/>
    <w:rsid w:val="004C59B5"/>
    <w:rsid w:val="004C7E0E"/>
    <w:rsid w:val="004D027C"/>
    <w:rsid w:val="004D1AB1"/>
    <w:rsid w:val="004D4A5B"/>
    <w:rsid w:val="004D5E45"/>
    <w:rsid w:val="004D78DC"/>
    <w:rsid w:val="004E1C31"/>
    <w:rsid w:val="004E4BB6"/>
    <w:rsid w:val="004E4C0C"/>
    <w:rsid w:val="004E6898"/>
    <w:rsid w:val="004F100D"/>
    <w:rsid w:val="004F3956"/>
    <w:rsid w:val="004F46EE"/>
    <w:rsid w:val="004F59CE"/>
    <w:rsid w:val="004F5FB9"/>
    <w:rsid w:val="004F6940"/>
    <w:rsid w:val="004F6A70"/>
    <w:rsid w:val="004F73F6"/>
    <w:rsid w:val="004F7B5E"/>
    <w:rsid w:val="00501893"/>
    <w:rsid w:val="00502098"/>
    <w:rsid w:val="0050251D"/>
    <w:rsid w:val="005033C4"/>
    <w:rsid w:val="00504BEC"/>
    <w:rsid w:val="005059D9"/>
    <w:rsid w:val="0050649C"/>
    <w:rsid w:val="0050774A"/>
    <w:rsid w:val="005130DC"/>
    <w:rsid w:val="00513701"/>
    <w:rsid w:val="0051456F"/>
    <w:rsid w:val="00515243"/>
    <w:rsid w:val="00517293"/>
    <w:rsid w:val="0052075F"/>
    <w:rsid w:val="00520D49"/>
    <w:rsid w:val="00523937"/>
    <w:rsid w:val="00524775"/>
    <w:rsid w:val="00524CCE"/>
    <w:rsid w:val="00525769"/>
    <w:rsid w:val="005259D3"/>
    <w:rsid w:val="005267CF"/>
    <w:rsid w:val="005270E6"/>
    <w:rsid w:val="005306B0"/>
    <w:rsid w:val="00533A7F"/>
    <w:rsid w:val="00534A17"/>
    <w:rsid w:val="00534DF5"/>
    <w:rsid w:val="005356BA"/>
    <w:rsid w:val="00535EA9"/>
    <w:rsid w:val="00536D06"/>
    <w:rsid w:val="005372A5"/>
    <w:rsid w:val="00542F6A"/>
    <w:rsid w:val="0054372C"/>
    <w:rsid w:val="00543BD8"/>
    <w:rsid w:val="00544587"/>
    <w:rsid w:val="00545F53"/>
    <w:rsid w:val="00546B2E"/>
    <w:rsid w:val="00546EE4"/>
    <w:rsid w:val="005472C1"/>
    <w:rsid w:val="00550B76"/>
    <w:rsid w:val="00553430"/>
    <w:rsid w:val="0055514D"/>
    <w:rsid w:val="005558CC"/>
    <w:rsid w:val="00556178"/>
    <w:rsid w:val="00556355"/>
    <w:rsid w:val="00556BD0"/>
    <w:rsid w:val="00561291"/>
    <w:rsid w:val="00566172"/>
    <w:rsid w:val="00570FF5"/>
    <w:rsid w:val="00571A52"/>
    <w:rsid w:val="00571CF5"/>
    <w:rsid w:val="00572F16"/>
    <w:rsid w:val="00573AC5"/>
    <w:rsid w:val="005741E6"/>
    <w:rsid w:val="0057479D"/>
    <w:rsid w:val="00574BA7"/>
    <w:rsid w:val="005757CF"/>
    <w:rsid w:val="00575CAC"/>
    <w:rsid w:val="00575E4D"/>
    <w:rsid w:val="00576BB6"/>
    <w:rsid w:val="005774CE"/>
    <w:rsid w:val="00577CEE"/>
    <w:rsid w:val="00582383"/>
    <w:rsid w:val="00583AA3"/>
    <w:rsid w:val="00584238"/>
    <w:rsid w:val="00586F10"/>
    <w:rsid w:val="00587FB9"/>
    <w:rsid w:val="0059056C"/>
    <w:rsid w:val="00590D54"/>
    <w:rsid w:val="00592218"/>
    <w:rsid w:val="0059246C"/>
    <w:rsid w:val="00592D2C"/>
    <w:rsid w:val="0059372A"/>
    <w:rsid w:val="00596D06"/>
    <w:rsid w:val="00597DAD"/>
    <w:rsid w:val="005A23DA"/>
    <w:rsid w:val="005A24DD"/>
    <w:rsid w:val="005A55C8"/>
    <w:rsid w:val="005A75F1"/>
    <w:rsid w:val="005B014B"/>
    <w:rsid w:val="005B087B"/>
    <w:rsid w:val="005B15CB"/>
    <w:rsid w:val="005B3325"/>
    <w:rsid w:val="005B340E"/>
    <w:rsid w:val="005B5053"/>
    <w:rsid w:val="005B6E77"/>
    <w:rsid w:val="005C0F50"/>
    <w:rsid w:val="005C65B1"/>
    <w:rsid w:val="005D02B5"/>
    <w:rsid w:val="005D050C"/>
    <w:rsid w:val="005D0C4E"/>
    <w:rsid w:val="005D196C"/>
    <w:rsid w:val="005D41C4"/>
    <w:rsid w:val="005D45E2"/>
    <w:rsid w:val="005D6903"/>
    <w:rsid w:val="005D7861"/>
    <w:rsid w:val="005D7AF3"/>
    <w:rsid w:val="005E283F"/>
    <w:rsid w:val="005E3C0D"/>
    <w:rsid w:val="005E5744"/>
    <w:rsid w:val="005E650F"/>
    <w:rsid w:val="005E65D8"/>
    <w:rsid w:val="005F01B4"/>
    <w:rsid w:val="005F29B9"/>
    <w:rsid w:val="005F2C07"/>
    <w:rsid w:val="005F2F7D"/>
    <w:rsid w:val="005F5C0B"/>
    <w:rsid w:val="005F6AA5"/>
    <w:rsid w:val="005F6C1E"/>
    <w:rsid w:val="005F6CDF"/>
    <w:rsid w:val="005F7A1C"/>
    <w:rsid w:val="006032E9"/>
    <w:rsid w:val="006063DD"/>
    <w:rsid w:val="006070D7"/>
    <w:rsid w:val="0061054F"/>
    <w:rsid w:val="006122C7"/>
    <w:rsid w:val="0061291E"/>
    <w:rsid w:val="00613726"/>
    <w:rsid w:val="00620F90"/>
    <w:rsid w:val="00626572"/>
    <w:rsid w:val="0062669A"/>
    <w:rsid w:val="0062684F"/>
    <w:rsid w:val="00627954"/>
    <w:rsid w:val="006339D4"/>
    <w:rsid w:val="00633D88"/>
    <w:rsid w:val="0063417F"/>
    <w:rsid w:val="00637AF0"/>
    <w:rsid w:val="00637DE5"/>
    <w:rsid w:val="0064046D"/>
    <w:rsid w:val="006418D1"/>
    <w:rsid w:val="006423C9"/>
    <w:rsid w:val="0064280C"/>
    <w:rsid w:val="00642B04"/>
    <w:rsid w:val="006435DE"/>
    <w:rsid w:val="006455B7"/>
    <w:rsid w:val="00647764"/>
    <w:rsid w:val="00651227"/>
    <w:rsid w:val="00651E35"/>
    <w:rsid w:val="006526EC"/>
    <w:rsid w:val="00652D9E"/>
    <w:rsid w:val="00652FA8"/>
    <w:rsid w:val="00653C6E"/>
    <w:rsid w:val="006554F5"/>
    <w:rsid w:val="00655A98"/>
    <w:rsid w:val="0065651A"/>
    <w:rsid w:val="00656E29"/>
    <w:rsid w:val="00660205"/>
    <w:rsid w:val="00662095"/>
    <w:rsid w:val="00662BF5"/>
    <w:rsid w:val="00664D8D"/>
    <w:rsid w:val="00666681"/>
    <w:rsid w:val="00667441"/>
    <w:rsid w:val="00674D4C"/>
    <w:rsid w:val="006823F5"/>
    <w:rsid w:val="00682580"/>
    <w:rsid w:val="00682C58"/>
    <w:rsid w:val="00683ACC"/>
    <w:rsid w:val="006878F8"/>
    <w:rsid w:val="00687D4E"/>
    <w:rsid w:val="006913E5"/>
    <w:rsid w:val="00691A2A"/>
    <w:rsid w:val="00692247"/>
    <w:rsid w:val="00692C4D"/>
    <w:rsid w:val="00693393"/>
    <w:rsid w:val="00694984"/>
    <w:rsid w:val="00695B7D"/>
    <w:rsid w:val="0069677B"/>
    <w:rsid w:val="00696A26"/>
    <w:rsid w:val="006A158E"/>
    <w:rsid w:val="006A34C4"/>
    <w:rsid w:val="006A3B2A"/>
    <w:rsid w:val="006A51FC"/>
    <w:rsid w:val="006A581A"/>
    <w:rsid w:val="006A5EC3"/>
    <w:rsid w:val="006A7F35"/>
    <w:rsid w:val="006B04DF"/>
    <w:rsid w:val="006B167A"/>
    <w:rsid w:val="006B2506"/>
    <w:rsid w:val="006B433A"/>
    <w:rsid w:val="006B4B15"/>
    <w:rsid w:val="006B597A"/>
    <w:rsid w:val="006B5AF6"/>
    <w:rsid w:val="006B637C"/>
    <w:rsid w:val="006B6ECB"/>
    <w:rsid w:val="006C0F67"/>
    <w:rsid w:val="006C6971"/>
    <w:rsid w:val="006C70F2"/>
    <w:rsid w:val="006C76F9"/>
    <w:rsid w:val="006D01B4"/>
    <w:rsid w:val="006D40F1"/>
    <w:rsid w:val="006D4169"/>
    <w:rsid w:val="006D47BB"/>
    <w:rsid w:val="006D544E"/>
    <w:rsid w:val="006D5486"/>
    <w:rsid w:val="006D60D4"/>
    <w:rsid w:val="006D68F8"/>
    <w:rsid w:val="006D692E"/>
    <w:rsid w:val="006D72B0"/>
    <w:rsid w:val="006D7323"/>
    <w:rsid w:val="006D7DAA"/>
    <w:rsid w:val="006E25B4"/>
    <w:rsid w:val="006E28AE"/>
    <w:rsid w:val="006E4904"/>
    <w:rsid w:val="006E61DA"/>
    <w:rsid w:val="006E6C4F"/>
    <w:rsid w:val="006F1311"/>
    <w:rsid w:val="006F19E7"/>
    <w:rsid w:val="006F1F90"/>
    <w:rsid w:val="006F310F"/>
    <w:rsid w:val="006F379A"/>
    <w:rsid w:val="006F69FE"/>
    <w:rsid w:val="006F77F6"/>
    <w:rsid w:val="006F7EF6"/>
    <w:rsid w:val="00703040"/>
    <w:rsid w:val="007040AC"/>
    <w:rsid w:val="00704445"/>
    <w:rsid w:val="00704DBB"/>
    <w:rsid w:val="00706724"/>
    <w:rsid w:val="00707EA7"/>
    <w:rsid w:val="00710E55"/>
    <w:rsid w:val="00711965"/>
    <w:rsid w:val="00711F82"/>
    <w:rsid w:val="00713DF3"/>
    <w:rsid w:val="00716B9C"/>
    <w:rsid w:val="00716EC2"/>
    <w:rsid w:val="00717432"/>
    <w:rsid w:val="00717439"/>
    <w:rsid w:val="00720A57"/>
    <w:rsid w:val="00722132"/>
    <w:rsid w:val="007242E8"/>
    <w:rsid w:val="00724BE6"/>
    <w:rsid w:val="007268B3"/>
    <w:rsid w:val="00727B42"/>
    <w:rsid w:val="007312F7"/>
    <w:rsid w:val="0073264C"/>
    <w:rsid w:val="00732F75"/>
    <w:rsid w:val="0073349E"/>
    <w:rsid w:val="00736405"/>
    <w:rsid w:val="0073679B"/>
    <w:rsid w:val="0073736F"/>
    <w:rsid w:val="0073776D"/>
    <w:rsid w:val="00740F50"/>
    <w:rsid w:val="007415F1"/>
    <w:rsid w:val="007416F6"/>
    <w:rsid w:val="00745761"/>
    <w:rsid w:val="00750F49"/>
    <w:rsid w:val="007520F6"/>
    <w:rsid w:val="00752569"/>
    <w:rsid w:val="00753707"/>
    <w:rsid w:val="00753956"/>
    <w:rsid w:val="0075518F"/>
    <w:rsid w:val="00756DC6"/>
    <w:rsid w:val="0075799D"/>
    <w:rsid w:val="007601BC"/>
    <w:rsid w:val="00761465"/>
    <w:rsid w:val="00763409"/>
    <w:rsid w:val="0076355A"/>
    <w:rsid w:val="00763E16"/>
    <w:rsid w:val="0076545B"/>
    <w:rsid w:val="00766BAA"/>
    <w:rsid w:val="007677D0"/>
    <w:rsid w:val="007708C7"/>
    <w:rsid w:val="00770F97"/>
    <w:rsid w:val="00772918"/>
    <w:rsid w:val="007745AE"/>
    <w:rsid w:val="007747BA"/>
    <w:rsid w:val="0077735D"/>
    <w:rsid w:val="00780BC9"/>
    <w:rsid w:val="00780EBF"/>
    <w:rsid w:val="007820A3"/>
    <w:rsid w:val="007830B8"/>
    <w:rsid w:val="00783245"/>
    <w:rsid w:val="0078375C"/>
    <w:rsid w:val="00784539"/>
    <w:rsid w:val="00784CA2"/>
    <w:rsid w:val="007873CC"/>
    <w:rsid w:val="00790BA5"/>
    <w:rsid w:val="0079101B"/>
    <w:rsid w:val="00792F9D"/>
    <w:rsid w:val="00794AFB"/>
    <w:rsid w:val="007961A7"/>
    <w:rsid w:val="007A1175"/>
    <w:rsid w:val="007A212A"/>
    <w:rsid w:val="007A6864"/>
    <w:rsid w:val="007B0993"/>
    <w:rsid w:val="007B0B68"/>
    <w:rsid w:val="007B0CB5"/>
    <w:rsid w:val="007B39D9"/>
    <w:rsid w:val="007B625C"/>
    <w:rsid w:val="007C0A98"/>
    <w:rsid w:val="007C1FB6"/>
    <w:rsid w:val="007C3BED"/>
    <w:rsid w:val="007C4006"/>
    <w:rsid w:val="007C4014"/>
    <w:rsid w:val="007C44B1"/>
    <w:rsid w:val="007C6EDE"/>
    <w:rsid w:val="007C706E"/>
    <w:rsid w:val="007C70D5"/>
    <w:rsid w:val="007C711C"/>
    <w:rsid w:val="007D09CB"/>
    <w:rsid w:val="007D1090"/>
    <w:rsid w:val="007D17A9"/>
    <w:rsid w:val="007D3998"/>
    <w:rsid w:val="007D3F9C"/>
    <w:rsid w:val="007D427D"/>
    <w:rsid w:val="007D789E"/>
    <w:rsid w:val="007E0C00"/>
    <w:rsid w:val="007E11DB"/>
    <w:rsid w:val="007E17D7"/>
    <w:rsid w:val="007E1919"/>
    <w:rsid w:val="007E1D5F"/>
    <w:rsid w:val="007E214D"/>
    <w:rsid w:val="007E36F8"/>
    <w:rsid w:val="007E3D70"/>
    <w:rsid w:val="007E4909"/>
    <w:rsid w:val="007E7847"/>
    <w:rsid w:val="007E7A03"/>
    <w:rsid w:val="007F142C"/>
    <w:rsid w:val="007F5778"/>
    <w:rsid w:val="007F7DD7"/>
    <w:rsid w:val="00800553"/>
    <w:rsid w:val="00801A58"/>
    <w:rsid w:val="008039F8"/>
    <w:rsid w:val="0080485D"/>
    <w:rsid w:val="008050CE"/>
    <w:rsid w:val="008064F6"/>
    <w:rsid w:val="00812053"/>
    <w:rsid w:val="008126AE"/>
    <w:rsid w:val="00812ACE"/>
    <w:rsid w:val="00814154"/>
    <w:rsid w:val="00815D6B"/>
    <w:rsid w:val="0081795A"/>
    <w:rsid w:val="00821F90"/>
    <w:rsid w:val="00822ED8"/>
    <w:rsid w:val="00825948"/>
    <w:rsid w:val="008272C9"/>
    <w:rsid w:val="00830F04"/>
    <w:rsid w:val="00833938"/>
    <w:rsid w:val="00835194"/>
    <w:rsid w:val="00835CD0"/>
    <w:rsid w:val="00836128"/>
    <w:rsid w:val="00840167"/>
    <w:rsid w:val="008414D3"/>
    <w:rsid w:val="00841891"/>
    <w:rsid w:val="00841A52"/>
    <w:rsid w:val="008426C4"/>
    <w:rsid w:val="00842A9F"/>
    <w:rsid w:val="00844AC0"/>
    <w:rsid w:val="00844FF7"/>
    <w:rsid w:val="008451B8"/>
    <w:rsid w:val="00845437"/>
    <w:rsid w:val="00846E07"/>
    <w:rsid w:val="0085019E"/>
    <w:rsid w:val="0085068E"/>
    <w:rsid w:val="008510FF"/>
    <w:rsid w:val="0085126E"/>
    <w:rsid w:val="0085257B"/>
    <w:rsid w:val="00853F14"/>
    <w:rsid w:val="008545FC"/>
    <w:rsid w:val="00854789"/>
    <w:rsid w:val="008550B3"/>
    <w:rsid w:val="00855D3E"/>
    <w:rsid w:val="00856277"/>
    <w:rsid w:val="00857C75"/>
    <w:rsid w:val="008601A9"/>
    <w:rsid w:val="00861021"/>
    <w:rsid w:val="00861840"/>
    <w:rsid w:val="00862665"/>
    <w:rsid w:val="008639E6"/>
    <w:rsid w:val="00864E9F"/>
    <w:rsid w:val="00865319"/>
    <w:rsid w:val="008654B6"/>
    <w:rsid w:val="00866A21"/>
    <w:rsid w:val="00870289"/>
    <w:rsid w:val="00870745"/>
    <w:rsid w:val="00871465"/>
    <w:rsid w:val="008723DE"/>
    <w:rsid w:val="00875128"/>
    <w:rsid w:val="00875CA5"/>
    <w:rsid w:val="00875CE3"/>
    <w:rsid w:val="00876919"/>
    <w:rsid w:val="00877046"/>
    <w:rsid w:val="00880026"/>
    <w:rsid w:val="00881688"/>
    <w:rsid w:val="0088251F"/>
    <w:rsid w:val="0088336D"/>
    <w:rsid w:val="00886939"/>
    <w:rsid w:val="00887330"/>
    <w:rsid w:val="008907D8"/>
    <w:rsid w:val="00890E88"/>
    <w:rsid w:val="008950AD"/>
    <w:rsid w:val="00896AB0"/>
    <w:rsid w:val="008A0232"/>
    <w:rsid w:val="008A3785"/>
    <w:rsid w:val="008A42A2"/>
    <w:rsid w:val="008A433D"/>
    <w:rsid w:val="008A49C1"/>
    <w:rsid w:val="008A569E"/>
    <w:rsid w:val="008A7F5F"/>
    <w:rsid w:val="008B0FF9"/>
    <w:rsid w:val="008B1964"/>
    <w:rsid w:val="008B25D1"/>
    <w:rsid w:val="008B32DF"/>
    <w:rsid w:val="008B39AE"/>
    <w:rsid w:val="008B5808"/>
    <w:rsid w:val="008C1CE2"/>
    <w:rsid w:val="008C2341"/>
    <w:rsid w:val="008C27D6"/>
    <w:rsid w:val="008D01C4"/>
    <w:rsid w:val="008D0B75"/>
    <w:rsid w:val="008D32FF"/>
    <w:rsid w:val="008D6885"/>
    <w:rsid w:val="008D6E12"/>
    <w:rsid w:val="008E0D54"/>
    <w:rsid w:val="008E120D"/>
    <w:rsid w:val="008E1734"/>
    <w:rsid w:val="008E32BD"/>
    <w:rsid w:val="008E5868"/>
    <w:rsid w:val="008E5F4C"/>
    <w:rsid w:val="008E6AB3"/>
    <w:rsid w:val="008E6C14"/>
    <w:rsid w:val="008E7E7E"/>
    <w:rsid w:val="008F002C"/>
    <w:rsid w:val="008F4DA7"/>
    <w:rsid w:val="008F4F41"/>
    <w:rsid w:val="008F7075"/>
    <w:rsid w:val="008F7211"/>
    <w:rsid w:val="008F7932"/>
    <w:rsid w:val="008F7FB4"/>
    <w:rsid w:val="0090127A"/>
    <w:rsid w:val="00901965"/>
    <w:rsid w:val="00901B19"/>
    <w:rsid w:val="0090209A"/>
    <w:rsid w:val="00902CCC"/>
    <w:rsid w:val="00902E96"/>
    <w:rsid w:val="00904A09"/>
    <w:rsid w:val="00905B55"/>
    <w:rsid w:val="00907132"/>
    <w:rsid w:val="00910068"/>
    <w:rsid w:val="0091049C"/>
    <w:rsid w:val="009122D4"/>
    <w:rsid w:val="009133DA"/>
    <w:rsid w:val="00917A14"/>
    <w:rsid w:val="00917EE3"/>
    <w:rsid w:val="00920161"/>
    <w:rsid w:val="00920A75"/>
    <w:rsid w:val="00922615"/>
    <w:rsid w:val="00925AD9"/>
    <w:rsid w:val="00926B36"/>
    <w:rsid w:val="009270F0"/>
    <w:rsid w:val="00927167"/>
    <w:rsid w:val="00927805"/>
    <w:rsid w:val="00927F92"/>
    <w:rsid w:val="00931FB4"/>
    <w:rsid w:val="00932449"/>
    <w:rsid w:val="009337D1"/>
    <w:rsid w:val="00933EAA"/>
    <w:rsid w:val="00934301"/>
    <w:rsid w:val="00935804"/>
    <w:rsid w:val="009360F0"/>
    <w:rsid w:val="0093679A"/>
    <w:rsid w:val="009370CA"/>
    <w:rsid w:val="00937893"/>
    <w:rsid w:val="00941344"/>
    <w:rsid w:val="009414A3"/>
    <w:rsid w:val="00941AB0"/>
    <w:rsid w:val="00943EBB"/>
    <w:rsid w:val="00945A65"/>
    <w:rsid w:val="009509B8"/>
    <w:rsid w:val="00951659"/>
    <w:rsid w:val="00951846"/>
    <w:rsid w:val="00952B74"/>
    <w:rsid w:val="00953078"/>
    <w:rsid w:val="00953825"/>
    <w:rsid w:val="00955EED"/>
    <w:rsid w:val="00956B5F"/>
    <w:rsid w:val="009573B3"/>
    <w:rsid w:val="00957459"/>
    <w:rsid w:val="0095758C"/>
    <w:rsid w:val="00960B14"/>
    <w:rsid w:val="00961910"/>
    <w:rsid w:val="00961D69"/>
    <w:rsid w:val="0096292F"/>
    <w:rsid w:val="00962B34"/>
    <w:rsid w:val="0096580E"/>
    <w:rsid w:val="00967D34"/>
    <w:rsid w:val="009710EE"/>
    <w:rsid w:val="00971109"/>
    <w:rsid w:val="0097361A"/>
    <w:rsid w:val="009747B9"/>
    <w:rsid w:val="00976BD1"/>
    <w:rsid w:val="009809EA"/>
    <w:rsid w:val="009811B8"/>
    <w:rsid w:val="00981A1E"/>
    <w:rsid w:val="00983417"/>
    <w:rsid w:val="00983D61"/>
    <w:rsid w:val="00984E37"/>
    <w:rsid w:val="00984EB6"/>
    <w:rsid w:val="00987145"/>
    <w:rsid w:val="009871A8"/>
    <w:rsid w:val="00994589"/>
    <w:rsid w:val="009968BF"/>
    <w:rsid w:val="00996A40"/>
    <w:rsid w:val="00996EBF"/>
    <w:rsid w:val="0099703E"/>
    <w:rsid w:val="0099728E"/>
    <w:rsid w:val="009A3999"/>
    <w:rsid w:val="009A4285"/>
    <w:rsid w:val="009A4455"/>
    <w:rsid w:val="009A5993"/>
    <w:rsid w:val="009A5E45"/>
    <w:rsid w:val="009A6280"/>
    <w:rsid w:val="009A7D92"/>
    <w:rsid w:val="009B27DE"/>
    <w:rsid w:val="009B4884"/>
    <w:rsid w:val="009B561A"/>
    <w:rsid w:val="009B75AB"/>
    <w:rsid w:val="009C0D18"/>
    <w:rsid w:val="009C459A"/>
    <w:rsid w:val="009C51F1"/>
    <w:rsid w:val="009C63DF"/>
    <w:rsid w:val="009C6CF8"/>
    <w:rsid w:val="009C726D"/>
    <w:rsid w:val="009D0432"/>
    <w:rsid w:val="009D0B2A"/>
    <w:rsid w:val="009D3A22"/>
    <w:rsid w:val="009D4AC7"/>
    <w:rsid w:val="009D56F6"/>
    <w:rsid w:val="009D5D7A"/>
    <w:rsid w:val="009D64B6"/>
    <w:rsid w:val="009D6A9F"/>
    <w:rsid w:val="009D7188"/>
    <w:rsid w:val="009E08CF"/>
    <w:rsid w:val="009E1724"/>
    <w:rsid w:val="009E17D8"/>
    <w:rsid w:val="009E2994"/>
    <w:rsid w:val="009E4C1E"/>
    <w:rsid w:val="009E70DE"/>
    <w:rsid w:val="009E77A3"/>
    <w:rsid w:val="009E7FE0"/>
    <w:rsid w:val="009F03B3"/>
    <w:rsid w:val="009F0819"/>
    <w:rsid w:val="009F0E58"/>
    <w:rsid w:val="009F10DC"/>
    <w:rsid w:val="009F1374"/>
    <w:rsid w:val="009F2EFA"/>
    <w:rsid w:val="009F4893"/>
    <w:rsid w:val="009F4A64"/>
    <w:rsid w:val="00A02CD3"/>
    <w:rsid w:val="00A02CED"/>
    <w:rsid w:val="00A041B9"/>
    <w:rsid w:val="00A04797"/>
    <w:rsid w:val="00A05285"/>
    <w:rsid w:val="00A1029F"/>
    <w:rsid w:val="00A11650"/>
    <w:rsid w:val="00A12D99"/>
    <w:rsid w:val="00A13594"/>
    <w:rsid w:val="00A1544F"/>
    <w:rsid w:val="00A16151"/>
    <w:rsid w:val="00A17B8C"/>
    <w:rsid w:val="00A2021E"/>
    <w:rsid w:val="00A202CC"/>
    <w:rsid w:val="00A21BA9"/>
    <w:rsid w:val="00A22BCC"/>
    <w:rsid w:val="00A23879"/>
    <w:rsid w:val="00A25901"/>
    <w:rsid w:val="00A27758"/>
    <w:rsid w:val="00A27AE4"/>
    <w:rsid w:val="00A31FE1"/>
    <w:rsid w:val="00A32DED"/>
    <w:rsid w:val="00A35E5D"/>
    <w:rsid w:val="00A40CD9"/>
    <w:rsid w:val="00A41445"/>
    <w:rsid w:val="00A41F11"/>
    <w:rsid w:val="00A4277B"/>
    <w:rsid w:val="00A42EBD"/>
    <w:rsid w:val="00A438D2"/>
    <w:rsid w:val="00A43FA0"/>
    <w:rsid w:val="00A442DD"/>
    <w:rsid w:val="00A44A83"/>
    <w:rsid w:val="00A454C0"/>
    <w:rsid w:val="00A468F9"/>
    <w:rsid w:val="00A507FB"/>
    <w:rsid w:val="00A5128F"/>
    <w:rsid w:val="00A528B3"/>
    <w:rsid w:val="00A53F28"/>
    <w:rsid w:val="00A56F7A"/>
    <w:rsid w:val="00A572EE"/>
    <w:rsid w:val="00A63517"/>
    <w:rsid w:val="00A636FC"/>
    <w:rsid w:val="00A661E7"/>
    <w:rsid w:val="00A6643A"/>
    <w:rsid w:val="00A71602"/>
    <w:rsid w:val="00A7672A"/>
    <w:rsid w:val="00A76C03"/>
    <w:rsid w:val="00A80555"/>
    <w:rsid w:val="00A81109"/>
    <w:rsid w:val="00A82173"/>
    <w:rsid w:val="00A83533"/>
    <w:rsid w:val="00A84BB1"/>
    <w:rsid w:val="00A85786"/>
    <w:rsid w:val="00A865C2"/>
    <w:rsid w:val="00A904BB"/>
    <w:rsid w:val="00A91A50"/>
    <w:rsid w:val="00A94FA5"/>
    <w:rsid w:val="00A9599E"/>
    <w:rsid w:val="00A961B9"/>
    <w:rsid w:val="00A979D4"/>
    <w:rsid w:val="00A97C07"/>
    <w:rsid w:val="00A97D7F"/>
    <w:rsid w:val="00AA265B"/>
    <w:rsid w:val="00AA2BCF"/>
    <w:rsid w:val="00AA3A60"/>
    <w:rsid w:val="00AA433B"/>
    <w:rsid w:val="00AA448D"/>
    <w:rsid w:val="00AA47F5"/>
    <w:rsid w:val="00AA5A2A"/>
    <w:rsid w:val="00AA6ED5"/>
    <w:rsid w:val="00AA7DEB"/>
    <w:rsid w:val="00AA7E74"/>
    <w:rsid w:val="00AB095A"/>
    <w:rsid w:val="00AB4B94"/>
    <w:rsid w:val="00AB5686"/>
    <w:rsid w:val="00AB56C0"/>
    <w:rsid w:val="00AB6766"/>
    <w:rsid w:val="00AC07D9"/>
    <w:rsid w:val="00AC1BB9"/>
    <w:rsid w:val="00AC245A"/>
    <w:rsid w:val="00AC2D0D"/>
    <w:rsid w:val="00AC31F1"/>
    <w:rsid w:val="00AC3264"/>
    <w:rsid w:val="00AC32A2"/>
    <w:rsid w:val="00AC3966"/>
    <w:rsid w:val="00AC477D"/>
    <w:rsid w:val="00AC53E4"/>
    <w:rsid w:val="00AC5FD0"/>
    <w:rsid w:val="00AD18AB"/>
    <w:rsid w:val="00AD2558"/>
    <w:rsid w:val="00AD2DDC"/>
    <w:rsid w:val="00AD36A9"/>
    <w:rsid w:val="00AD387D"/>
    <w:rsid w:val="00AD50AD"/>
    <w:rsid w:val="00AD6FF7"/>
    <w:rsid w:val="00AE050C"/>
    <w:rsid w:val="00AE08B5"/>
    <w:rsid w:val="00AE2D83"/>
    <w:rsid w:val="00AE38E5"/>
    <w:rsid w:val="00AE4EE5"/>
    <w:rsid w:val="00AE542E"/>
    <w:rsid w:val="00AE79F4"/>
    <w:rsid w:val="00AF255B"/>
    <w:rsid w:val="00AF3B55"/>
    <w:rsid w:val="00AF4F41"/>
    <w:rsid w:val="00AF71F0"/>
    <w:rsid w:val="00B00B07"/>
    <w:rsid w:val="00B013BB"/>
    <w:rsid w:val="00B02155"/>
    <w:rsid w:val="00B038BE"/>
    <w:rsid w:val="00B05C74"/>
    <w:rsid w:val="00B06776"/>
    <w:rsid w:val="00B07DB7"/>
    <w:rsid w:val="00B11B58"/>
    <w:rsid w:val="00B1219A"/>
    <w:rsid w:val="00B13918"/>
    <w:rsid w:val="00B13A8C"/>
    <w:rsid w:val="00B15B3D"/>
    <w:rsid w:val="00B160B7"/>
    <w:rsid w:val="00B174C6"/>
    <w:rsid w:val="00B20394"/>
    <w:rsid w:val="00B20B63"/>
    <w:rsid w:val="00B2154D"/>
    <w:rsid w:val="00B23178"/>
    <w:rsid w:val="00B25066"/>
    <w:rsid w:val="00B25CE8"/>
    <w:rsid w:val="00B26786"/>
    <w:rsid w:val="00B275AE"/>
    <w:rsid w:val="00B30D32"/>
    <w:rsid w:val="00B30EC7"/>
    <w:rsid w:val="00B33C65"/>
    <w:rsid w:val="00B340F6"/>
    <w:rsid w:val="00B34C15"/>
    <w:rsid w:val="00B3506D"/>
    <w:rsid w:val="00B35AAE"/>
    <w:rsid w:val="00B3656F"/>
    <w:rsid w:val="00B36FB2"/>
    <w:rsid w:val="00B4142A"/>
    <w:rsid w:val="00B4504E"/>
    <w:rsid w:val="00B455E4"/>
    <w:rsid w:val="00B47B62"/>
    <w:rsid w:val="00B55249"/>
    <w:rsid w:val="00B56FC0"/>
    <w:rsid w:val="00B57264"/>
    <w:rsid w:val="00B57675"/>
    <w:rsid w:val="00B611D6"/>
    <w:rsid w:val="00B61C68"/>
    <w:rsid w:val="00B625A5"/>
    <w:rsid w:val="00B62678"/>
    <w:rsid w:val="00B64491"/>
    <w:rsid w:val="00B65974"/>
    <w:rsid w:val="00B70279"/>
    <w:rsid w:val="00B71ACC"/>
    <w:rsid w:val="00B72ECB"/>
    <w:rsid w:val="00B73438"/>
    <w:rsid w:val="00B736FB"/>
    <w:rsid w:val="00B8174C"/>
    <w:rsid w:val="00B81C32"/>
    <w:rsid w:val="00B827E0"/>
    <w:rsid w:val="00B8358D"/>
    <w:rsid w:val="00B841B6"/>
    <w:rsid w:val="00B84423"/>
    <w:rsid w:val="00B879E7"/>
    <w:rsid w:val="00B91082"/>
    <w:rsid w:val="00B915F2"/>
    <w:rsid w:val="00B91BBD"/>
    <w:rsid w:val="00B91C8A"/>
    <w:rsid w:val="00B92132"/>
    <w:rsid w:val="00B9269A"/>
    <w:rsid w:val="00B92984"/>
    <w:rsid w:val="00B92C5D"/>
    <w:rsid w:val="00B9315D"/>
    <w:rsid w:val="00B952DA"/>
    <w:rsid w:val="00B957BD"/>
    <w:rsid w:val="00B9599F"/>
    <w:rsid w:val="00B95F32"/>
    <w:rsid w:val="00B96620"/>
    <w:rsid w:val="00B9703B"/>
    <w:rsid w:val="00B9718F"/>
    <w:rsid w:val="00BA073B"/>
    <w:rsid w:val="00BA6DBA"/>
    <w:rsid w:val="00BA7E20"/>
    <w:rsid w:val="00BA7F52"/>
    <w:rsid w:val="00BB44F8"/>
    <w:rsid w:val="00BB7DEA"/>
    <w:rsid w:val="00BC1079"/>
    <w:rsid w:val="00BC11CD"/>
    <w:rsid w:val="00BC4FB2"/>
    <w:rsid w:val="00BC6074"/>
    <w:rsid w:val="00BC635B"/>
    <w:rsid w:val="00BC683D"/>
    <w:rsid w:val="00BC7CE2"/>
    <w:rsid w:val="00BD0D90"/>
    <w:rsid w:val="00BD2AB9"/>
    <w:rsid w:val="00BD305E"/>
    <w:rsid w:val="00BD3BDE"/>
    <w:rsid w:val="00BD4922"/>
    <w:rsid w:val="00BE2B2A"/>
    <w:rsid w:val="00BE32E2"/>
    <w:rsid w:val="00BE3D09"/>
    <w:rsid w:val="00BE715B"/>
    <w:rsid w:val="00BE71A9"/>
    <w:rsid w:val="00BE72BE"/>
    <w:rsid w:val="00BE737C"/>
    <w:rsid w:val="00BF00DE"/>
    <w:rsid w:val="00BF0300"/>
    <w:rsid w:val="00BF0A46"/>
    <w:rsid w:val="00BF3771"/>
    <w:rsid w:val="00BF40E3"/>
    <w:rsid w:val="00BF4145"/>
    <w:rsid w:val="00BF4CFF"/>
    <w:rsid w:val="00BF675A"/>
    <w:rsid w:val="00BF78EA"/>
    <w:rsid w:val="00BF7ECD"/>
    <w:rsid w:val="00C00AA6"/>
    <w:rsid w:val="00C01999"/>
    <w:rsid w:val="00C03664"/>
    <w:rsid w:val="00C04C50"/>
    <w:rsid w:val="00C067F2"/>
    <w:rsid w:val="00C1045C"/>
    <w:rsid w:val="00C10500"/>
    <w:rsid w:val="00C112AB"/>
    <w:rsid w:val="00C12690"/>
    <w:rsid w:val="00C13301"/>
    <w:rsid w:val="00C13D24"/>
    <w:rsid w:val="00C13D4D"/>
    <w:rsid w:val="00C1528C"/>
    <w:rsid w:val="00C1535E"/>
    <w:rsid w:val="00C15454"/>
    <w:rsid w:val="00C17693"/>
    <w:rsid w:val="00C202C0"/>
    <w:rsid w:val="00C217C0"/>
    <w:rsid w:val="00C22FD1"/>
    <w:rsid w:val="00C2659F"/>
    <w:rsid w:val="00C31331"/>
    <w:rsid w:val="00C3221F"/>
    <w:rsid w:val="00C3303D"/>
    <w:rsid w:val="00C33384"/>
    <w:rsid w:val="00C33EEB"/>
    <w:rsid w:val="00C34852"/>
    <w:rsid w:val="00C35040"/>
    <w:rsid w:val="00C358F5"/>
    <w:rsid w:val="00C40BF5"/>
    <w:rsid w:val="00C40C07"/>
    <w:rsid w:val="00C42962"/>
    <w:rsid w:val="00C42D3E"/>
    <w:rsid w:val="00C4326B"/>
    <w:rsid w:val="00C44048"/>
    <w:rsid w:val="00C44C6F"/>
    <w:rsid w:val="00C47877"/>
    <w:rsid w:val="00C500BB"/>
    <w:rsid w:val="00C50B6F"/>
    <w:rsid w:val="00C511E6"/>
    <w:rsid w:val="00C547FA"/>
    <w:rsid w:val="00C54A97"/>
    <w:rsid w:val="00C56D5D"/>
    <w:rsid w:val="00C5732B"/>
    <w:rsid w:val="00C57375"/>
    <w:rsid w:val="00C62A2B"/>
    <w:rsid w:val="00C64559"/>
    <w:rsid w:val="00C64B44"/>
    <w:rsid w:val="00C6527B"/>
    <w:rsid w:val="00C65763"/>
    <w:rsid w:val="00C6603F"/>
    <w:rsid w:val="00C70B20"/>
    <w:rsid w:val="00C71F95"/>
    <w:rsid w:val="00C7225C"/>
    <w:rsid w:val="00C72BBF"/>
    <w:rsid w:val="00C73A83"/>
    <w:rsid w:val="00C73BEA"/>
    <w:rsid w:val="00C751F6"/>
    <w:rsid w:val="00C76515"/>
    <w:rsid w:val="00C769DC"/>
    <w:rsid w:val="00C77E57"/>
    <w:rsid w:val="00C80AE2"/>
    <w:rsid w:val="00C839D6"/>
    <w:rsid w:val="00C83B40"/>
    <w:rsid w:val="00C83BF9"/>
    <w:rsid w:val="00C84ED1"/>
    <w:rsid w:val="00C861D6"/>
    <w:rsid w:val="00C94075"/>
    <w:rsid w:val="00C946D7"/>
    <w:rsid w:val="00C9522F"/>
    <w:rsid w:val="00C973DE"/>
    <w:rsid w:val="00CA1591"/>
    <w:rsid w:val="00CA2E95"/>
    <w:rsid w:val="00CA3E21"/>
    <w:rsid w:val="00CA407F"/>
    <w:rsid w:val="00CA40F4"/>
    <w:rsid w:val="00CA4940"/>
    <w:rsid w:val="00CA49FC"/>
    <w:rsid w:val="00CA6EA0"/>
    <w:rsid w:val="00CA70C1"/>
    <w:rsid w:val="00CA783C"/>
    <w:rsid w:val="00CB2BF9"/>
    <w:rsid w:val="00CB41CA"/>
    <w:rsid w:val="00CB43CE"/>
    <w:rsid w:val="00CB4580"/>
    <w:rsid w:val="00CB7477"/>
    <w:rsid w:val="00CB7E9F"/>
    <w:rsid w:val="00CC2499"/>
    <w:rsid w:val="00CC29EA"/>
    <w:rsid w:val="00CC3048"/>
    <w:rsid w:val="00CC31D6"/>
    <w:rsid w:val="00CC3817"/>
    <w:rsid w:val="00CC466B"/>
    <w:rsid w:val="00CC4F74"/>
    <w:rsid w:val="00CC6DAB"/>
    <w:rsid w:val="00CC7DEB"/>
    <w:rsid w:val="00CD053E"/>
    <w:rsid w:val="00CD08BF"/>
    <w:rsid w:val="00CD097B"/>
    <w:rsid w:val="00CD0B2C"/>
    <w:rsid w:val="00CD2CEC"/>
    <w:rsid w:val="00CD417D"/>
    <w:rsid w:val="00CD4C54"/>
    <w:rsid w:val="00CD52A3"/>
    <w:rsid w:val="00CD54EB"/>
    <w:rsid w:val="00CD555D"/>
    <w:rsid w:val="00CD65BA"/>
    <w:rsid w:val="00CD67B6"/>
    <w:rsid w:val="00CE0333"/>
    <w:rsid w:val="00CE1800"/>
    <w:rsid w:val="00CE26A8"/>
    <w:rsid w:val="00CE2B80"/>
    <w:rsid w:val="00CE3EA5"/>
    <w:rsid w:val="00CE65D9"/>
    <w:rsid w:val="00CE6956"/>
    <w:rsid w:val="00CE7866"/>
    <w:rsid w:val="00CE7FA8"/>
    <w:rsid w:val="00CF2B5F"/>
    <w:rsid w:val="00CF4745"/>
    <w:rsid w:val="00CF52B0"/>
    <w:rsid w:val="00CF5410"/>
    <w:rsid w:val="00D00E53"/>
    <w:rsid w:val="00D01138"/>
    <w:rsid w:val="00D035C0"/>
    <w:rsid w:val="00D03A46"/>
    <w:rsid w:val="00D03BAF"/>
    <w:rsid w:val="00D03DC2"/>
    <w:rsid w:val="00D0477B"/>
    <w:rsid w:val="00D055E2"/>
    <w:rsid w:val="00D05F71"/>
    <w:rsid w:val="00D06EC8"/>
    <w:rsid w:val="00D06FED"/>
    <w:rsid w:val="00D07957"/>
    <w:rsid w:val="00D10F62"/>
    <w:rsid w:val="00D12756"/>
    <w:rsid w:val="00D129A0"/>
    <w:rsid w:val="00D147C5"/>
    <w:rsid w:val="00D14BC4"/>
    <w:rsid w:val="00D200F7"/>
    <w:rsid w:val="00D2095C"/>
    <w:rsid w:val="00D20E6F"/>
    <w:rsid w:val="00D24323"/>
    <w:rsid w:val="00D25C42"/>
    <w:rsid w:val="00D3035E"/>
    <w:rsid w:val="00D30498"/>
    <w:rsid w:val="00D33B95"/>
    <w:rsid w:val="00D35F03"/>
    <w:rsid w:val="00D375E7"/>
    <w:rsid w:val="00D37D6D"/>
    <w:rsid w:val="00D37FB6"/>
    <w:rsid w:val="00D42D8B"/>
    <w:rsid w:val="00D44517"/>
    <w:rsid w:val="00D44B6D"/>
    <w:rsid w:val="00D47B59"/>
    <w:rsid w:val="00D509DB"/>
    <w:rsid w:val="00D529FB"/>
    <w:rsid w:val="00D53A7D"/>
    <w:rsid w:val="00D5480C"/>
    <w:rsid w:val="00D56F5A"/>
    <w:rsid w:val="00D6187A"/>
    <w:rsid w:val="00D61A10"/>
    <w:rsid w:val="00D61E6C"/>
    <w:rsid w:val="00D62710"/>
    <w:rsid w:val="00D6313A"/>
    <w:rsid w:val="00D64984"/>
    <w:rsid w:val="00D658AB"/>
    <w:rsid w:val="00D66394"/>
    <w:rsid w:val="00D6639D"/>
    <w:rsid w:val="00D66A64"/>
    <w:rsid w:val="00D70009"/>
    <w:rsid w:val="00D73890"/>
    <w:rsid w:val="00D74BDD"/>
    <w:rsid w:val="00D7594C"/>
    <w:rsid w:val="00D76861"/>
    <w:rsid w:val="00D80DE9"/>
    <w:rsid w:val="00D82950"/>
    <w:rsid w:val="00D82BFB"/>
    <w:rsid w:val="00D83F1F"/>
    <w:rsid w:val="00D844E5"/>
    <w:rsid w:val="00D84786"/>
    <w:rsid w:val="00D84CFE"/>
    <w:rsid w:val="00D86823"/>
    <w:rsid w:val="00D86D30"/>
    <w:rsid w:val="00D875B7"/>
    <w:rsid w:val="00D87774"/>
    <w:rsid w:val="00D87CF4"/>
    <w:rsid w:val="00D87F8B"/>
    <w:rsid w:val="00D90541"/>
    <w:rsid w:val="00D92263"/>
    <w:rsid w:val="00D92903"/>
    <w:rsid w:val="00D93742"/>
    <w:rsid w:val="00D94A73"/>
    <w:rsid w:val="00D96508"/>
    <w:rsid w:val="00D97712"/>
    <w:rsid w:val="00DA0433"/>
    <w:rsid w:val="00DA206F"/>
    <w:rsid w:val="00DA291B"/>
    <w:rsid w:val="00DA2FDD"/>
    <w:rsid w:val="00DA3A65"/>
    <w:rsid w:val="00DA453B"/>
    <w:rsid w:val="00DA4828"/>
    <w:rsid w:val="00DA4D00"/>
    <w:rsid w:val="00DA5946"/>
    <w:rsid w:val="00DA594B"/>
    <w:rsid w:val="00DA5E39"/>
    <w:rsid w:val="00DB0DB6"/>
    <w:rsid w:val="00DB1885"/>
    <w:rsid w:val="00DB20B5"/>
    <w:rsid w:val="00DB3082"/>
    <w:rsid w:val="00DB3F1F"/>
    <w:rsid w:val="00DB5CBD"/>
    <w:rsid w:val="00DB76EE"/>
    <w:rsid w:val="00DC1398"/>
    <w:rsid w:val="00DC1561"/>
    <w:rsid w:val="00DC18C1"/>
    <w:rsid w:val="00DC23C7"/>
    <w:rsid w:val="00DC23E0"/>
    <w:rsid w:val="00DC3382"/>
    <w:rsid w:val="00DC3908"/>
    <w:rsid w:val="00DC428C"/>
    <w:rsid w:val="00DC451E"/>
    <w:rsid w:val="00DD288B"/>
    <w:rsid w:val="00DD2CF7"/>
    <w:rsid w:val="00DD2E80"/>
    <w:rsid w:val="00DD3222"/>
    <w:rsid w:val="00DD7AC6"/>
    <w:rsid w:val="00DE1312"/>
    <w:rsid w:val="00DE14F7"/>
    <w:rsid w:val="00DE38CE"/>
    <w:rsid w:val="00DE4117"/>
    <w:rsid w:val="00DE4BEC"/>
    <w:rsid w:val="00DE4C3A"/>
    <w:rsid w:val="00DE5163"/>
    <w:rsid w:val="00DE539E"/>
    <w:rsid w:val="00DE5A0E"/>
    <w:rsid w:val="00DE5D99"/>
    <w:rsid w:val="00DE5F6B"/>
    <w:rsid w:val="00DF020F"/>
    <w:rsid w:val="00DF1661"/>
    <w:rsid w:val="00DF1F07"/>
    <w:rsid w:val="00DF3D23"/>
    <w:rsid w:val="00DF472C"/>
    <w:rsid w:val="00DF6DEC"/>
    <w:rsid w:val="00DF7193"/>
    <w:rsid w:val="00DF737B"/>
    <w:rsid w:val="00DF7542"/>
    <w:rsid w:val="00DF7921"/>
    <w:rsid w:val="00E00DA4"/>
    <w:rsid w:val="00E03C2D"/>
    <w:rsid w:val="00E043C3"/>
    <w:rsid w:val="00E04571"/>
    <w:rsid w:val="00E05853"/>
    <w:rsid w:val="00E05C85"/>
    <w:rsid w:val="00E05DC7"/>
    <w:rsid w:val="00E062AB"/>
    <w:rsid w:val="00E0638D"/>
    <w:rsid w:val="00E0754E"/>
    <w:rsid w:val="00E075AF"/>
    <w:rsid w:val="00E1100B"/>
    <w:rsid w:val="00E11484"/>
    <w:rsid w:val="00E11F14"/>
    <w:rsid w:val="00E13A1A"/>
    <w:rsid w:val="00E14703"/>
    <w:rsid w:val="00E148EE"/>
    <w:rsid w:val="00E14AA8"/>
    <w:rsid w:val="00E159D2"/>
    <w:rsid w:val="00E1743D"/>
    <w:rsid w:val="00E17543"/>
    <w:rsid w:val="00E212A0"/>
    <w:rsid w:val="00E21328"/>
    <w:rsid w:val="00E2154D"/>
    <w:rsid w:val="00E21897"/>
    <w:rsid w:val="00E2247C"/>
    <w:rsid w:val="00E22BF2"/>
    <w:rsid w:val="00E23D91"/>
    <w:rsid w:val="00E2465D"/>
    <w:rsid w:val="00E24AC7"/>
    <w:rsid w:val="00E24D87"/>
    <w:rsid w:val="00E24F3D"/>
    <w:rsid w:val="00E27217"/>
    <w:rsid w:val="00E30442"/>
    <w:rsid w:val="00E306A4"/>
    <w:rsid w:val="00E3469D"/>
    <w:rsid w:val="00E3611F"/>
    <w:rsid w:val="00E37913"/>
    <w:rsid w:val="00E37C7D"/>
    <w:rsid w:val="00E420FF"/>
    <w:rsid w:val="00E423D2"/>
    <w:rsid w:val="00E42E7E"/>
    <w:rsid w:val="00E44DF6"/>
    <w:rsid w:val="00E47252"/>
    <w:rsid w:val="00E47789"/>
    <w:rsid w:val="00E5034E"/>
    <w:rsid w:val="00E517D9"/>
    <w:rsid w:val="00E530A5"/>
    <w:rsid w:val="00E54016"/>
    <w:rsid w:val="00E55474"/>
    <w:rsid w:val="00E55D47"/>
    <w:rsid w:val="00E5686C"/>
    <w:rsid w:val="00E577AF"/>
    <w:rsid w:val="00E57F75"/>
    <w:rsid w:val="00E615C5"/>
    <w:rsid w:val="00E621F9"/>
    <w:rsid w:val="00E65902"/>
    <w:rsid w:val="00E6604C"/>
    <w:rsid w:val="00E70FE7"/>
    <w:rsid w:val="00E71533"/>
    <w:rsid w:val="00E80D74"/>
    <w:rsid w:val="00E8128E"/>
    <w:rsid w:val="00E81C6E"/>
    <w:rsid w:val="00E81ECB"/>
    <w:rsid w:val="00E83B6E"/>
    <w:rsid w:val="00E85C18"/>
    <w:rsid w:val="00E91D14"/>
    <w:rsid w:val="00E91F72"/>
    <w:rsid w:val="00E92653"/>
    <w:rsid w:val="00E92F3D"/>
    <w:rsid w:val="00E93C43"/>
    <w:rsid w:val="00E9426E"/>
    <w:rsid w:val="00E95284"/>
    <w:rsid w:val="00EA0E50"/>
    <w:rsid w:val="00EA3421"/>
    <w:rsid w:val="00EA41C5"/>
    <w:rsid w:val="00EA55F5"/>
    <w:rsid w:val="00EA6C6E"/>
    <w:rsid w:val="00EA7634"/>
    <w:rsid w:val="00EA780B"/>
    <w:rsid w:val="00EA782F"/>
    <w:rsid w:val="00EB2F22"/>
    <w:rsid w:val="00EB3D7C"/>
    <w:rsid w:val="00EB536D"/>
    <w:rsid w:val="00EB5B36"/>
    <w:rsid w:val="00EB69E4"/>
    <w:rsid w:val="00EC0648"/>
    <w:rsid w:val="00EC1394"/>
    <w:rsid w:val="00EC1505"/>
    <w:rsid w:val="00EC35CB"/>
    <w:rsid w:val="00EC41A2"/>
    <w:rsid w:val="00EC7365"/>
    <w:rsid w:val="00EC737C"/>
    <w:rsid w:val="00ED28FB"/>
    <w:rsid w:val="00ED34F2"/>
    <w:rsid w:val="00ED3668"/>
    <w:rsid w:val="00ED3C22"/>
    <w:rsid w:val="00ED4C73"/>
    <w:rsid w:val="00ED6642"/>
    <w:rsid w:val="00EE06E4"/>
    <w:rsid w:val="00EE2CBE"/>
    <w:rsid w:val="00EE3111"/>
    <w:rsid w:val="00EE4011"/>
    <w:rsid w:val="00EE4EE8"/>
    <w:rsid w:val="00EE5FD3"/>
    <w:rsid w:val="00EF125C"/>
    <w:rsid w:val="00EF21C7"/>
    <w:rsid w:val="00EF4088"/>
    <w:rsid w:val="00EF5B9C"/>
    <w:rsid w:val="00EF7910"/>
    <w:rsid w:val="00F0110D"/>
    <w:rsid w:val="00F01E53"/>
    <w:rsid w:val="00F03FA9"/>
    <w:rsid w:val="00F0693D"/>
    <w:rsid w:val="00F10490"/>
    <w:rsid w:val="00F105F8"/>
    <w:rsid w:val="00F10954"/>
    <w:rsid w:val="00F10F94"/>
    <w:rsid w:val="00F12846"/>
    <w:rsid w:val="00F12FF7"/>
    <w:rsid w:val="00F13621"/>
    <w:rsid w:val="00F13705"/>
    <w:rsid w:val="00F14490"/>
    <w:rsid w:val="00F16129"/>
    <w:rsid w:val="00F1771F"/>
    <w:rsid w:val="00F2113D"/>
    <w:rsid w:val="00F21B5F"/>
    <w:rsid w:val="00F25F95"/>
    <w:rsid w:val="00F27654"/>
    <w:rsid w:val="00F276E1"/>
    <w:rsid w:val="00F3106C"/>
    <w:rsid w:val="00F334DE"/>
    <w:rsid w:val="00F33AA9"/>
    <w:rsid w:val="00F3421A"/>
    <w:rsid w:val="00F37BC9"/>
    <w:rsid w:val="00F37D89"/>
    <w:rsid w:val="00F4095B"/>
    <w:rsid w:val="00F41512"/>
    <w:rsid w:val="00F41F56"/>
    <w:rsid w:val="00F421D6"/>
    <w:rsid w:val="00F43703"/>
    <w:rsid w:val="00F437AD"/>
    <w:rsid w:val="00F44D50"/>
    <w:rsid w:val="00F44D5D"/>
    <w:rsid w:val="00F44F02"/>
    <w:rsid w:val="00F44FA2"/>
    <w:rsid w:val="00F46478"/>
    <w:rsid w:val="00F501B1"/>
    <w:rsid w:val="00F50A51"/>
    <w:rsid w:val="00F50BA9"/>
    <w:rsid w:val="00F52DFB"/>
    <w:rsid w:val="00F53216"/>
    <w:rsid w:val="00F54D8F"/>
    <w:rsid w:val="00F56096"/>
    <w:rsid w:val="00F5762C"/>
    <w:rsid w:val="00F611F2"/>
    <w:rsid w:val="00F61653"/>
    <w:rsid w:val="00F6304A"/>
    <w:rsid w:val="00F6477F"/>
    <w:rsid w:val="00F6498A"/>
    <w:rsid w:val="00F658E9"/>
    <w:rsid w:val="00F71B73"/>
    <w:rsid w:val="00F71D13"/>
    <w:rsid w:val="00F71ED4"/>
    <w:rsid w:val="00F747EF"/>
    <w:rsid w:val="00F75513"/>
    <w:rsid w:val="00F75706"/>
    <w:rsid w:val="00F75E69"/>
    <w:rsid w:val="00F76305"/>
    <w:rsid w:val="00F7689E"/>
    <w:rsid w:val="00F801DE"/>
    <w:rsid w:val="00F809B7"/>
    <w:rsid w:val="00F813A4"/>
    <w:rsid w:val="00F81C9E"/>
    <w:rsid w:val="00F82282"/>
    <w:rsid w:val="00F82550"/>
    <w:rsid w:val="00F82C2B"/>
    <w:rsid w:val="00F83719"/>
    <w:rsid w:val="00F83A4D"/>
    <w:rsid w:val="00F83AC1"/>
    <w:rsid w:val="00F84351"/>
    <w:rsid w:val="00F8457C"/>
    <w:rsid w:val="00F846A6"/>
    <w:rsid w:val="00F85003"/>
    <w:rsid w:val="00F85766"/>
    <w:rsid w:val="00F86C97"/>
    <w:rsid w:val="00F86C9F"/>
    <w:rsid w:val="00F87C54"/>
    <w:rsid w:val="00F91D16"/>
    <w:rsid w:val="00F91D45"/>
    <w:rsid w:val="00F91F01"/>
    <w:rsid w:val="00F9220D"/>
    <w:rsid w:val="00F92B5F"/>
    <w:rsid w:val="00F9356D"/>
    <w:rsid w:val="00F95635"/>
    <w:rsid w:val="00F96ED8"/>
    <w:rsid w:val="00F975A0"/>
    <w:rsid w:val="00F97935"/>
    <w:rsid w:val="00FA1A52"/>
    <w:rsid w:val="00FA36C6"/>
    <w:rsid w:val="00FA3D98"/>
    <w:rsid w:val="00FA3DC5"/>
    <w:rsid w:val="00FA536B"/>
    <w:rsid w:val="00FA6E8B"/>
    <w:rsid w:val="00FA6F0B"/>
    <w:rsid w:val="00FA7673"/>
    <w:rsid w:val="00FB0A2B"/>
    <w:rsid w:val="00FB17CE"/>
    <w:rsid w:val="00FB59CA"/>
    <w:rsid w:val="00FC0267"/>
    <w:rsid w:val="00FC47C6"/>
    <w:rsid w:val="00FC5E9C"/>
    <w:rsid w:val="00FC65F7"/>
    <w:rsid w:val="00FC6C3E"/>
    <w:rsid w:val="00FC7046"/>
    <w:rsid w:val="00FD0AFF"/>
    <w:rsid w:val="00FD1040"/>
    <w:rsid w:val="00FD1C19"/>
    <w:rsid w:val="00FD2104"/>
    <w:rsid w:val="00FD2351"/>
    <w:rsid w:val="00FD3DA8"/>
    <w:rsid w:val="00FD4209"/>
    <w:rsid w:val="00FD4D8A"/>
    <w:rsid w:val="00FE0526"/>
    <w:rsid w:val="00FE113D"/>
    <w:rsid w:val="00FE2921"/>
    <w:rsid w:val="00FE2AF1"/>
    <w:rsid w:val="00FE3820"/>
    <w:rsid w:val="00FE4024"/>
    <w:rsid w:val="00FE4CAA"/>
    <w:rsid w:val="00FE50C2"/>
    <w:rsid w:val="00FE5C9D"/>
    <w:rsid w:val="00FE798C"/>
    <w:rsid w:val="00FF2142"/>
    <w:rsid w:val="00FF3067"/>
    <w:rsid w:val="00FF3383"/>
    <w:rsid w:val="00FF5682"/>
    <w:rsid w:val="00FF744A"/>
    <w:rsid w:val="03A57E1F"/>
    <w:rsid w:val="0A0023D2"/>
    <w:rsid w:val="0FC84A01"/>
    <w:rsid w:val="10086CDD"/>
    <w:rsid w:val="12384F2E"/>
    <w:rsid w:val="1CCA1700"/>
    <w:rsid w:val="224E2829"/>
    <w:rsid w:val="36F207AC"/>
    <w:rsid w:val="3C0C37E0"/>
    <w:rsid w:val="477C55AB"/>
    <w:rsid w:val="48113A78"/>
    <w:rsid w:val="4EAD1C2B"/>
    <w:rsid w:val="4F562D02"/>
    <w:rsid w:val="526E1942"/>
    <w:rsid w:val="568D38B3"/>
    <w:rsid w:val="646A7245"/>
    <w:rsid w:val="6AAB3181"/>
    <w:rsid w:val="6AEB7B7C"/>
    <w:rsid w:val="7EF06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qFormat/>
    <w:uiPriority w:val="0"/>
    <w:pPr>
      <w:ind w:firstLine="200" w:firstLineChars="200"/>
      <w:jc w:val="left"/>
      <w:outlineLvl w:val="0"/>
    </w:pPr>
    <w:rPr>
      <w:rFonts w:ascii="Arial" w:hAnsi="Arial" w:eastAsia="华文中宋" w:cs="Arial"/>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page number"/>
    <w:basedOn w:val="13"/>
    <w:qFormat/>
    <w:uiPriority w:val="0"/>
  </w:style>
  <w:style w:type="character" w:styleId="16">
    <w:name w:val="FollowedHyperlink"/>
    <w:qFormat/>
    <w:uiPriority w:val="0"/>
    <w:rPr>
      <w:color w:val="800080"/>
      <w:u w:val="single"/>
    </w:rPr>
  </w:style>
  <w:style w:type="character" w:styleId="17">
    <w:name w:val="Hyperlink"/>
    <w:qFormat/>
    <w:uiPriority w:val="0"/>
    <w:rPr>
      <w:color w:val="0000FF"/>
      <w:u w:val="single"/>
    </w:rPr>
  </w:style>
  <w:style w:type="paragraph" w:customStyle="1" w:styleId="1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994</Words>
  <Characters>5668</Characters>
  <Lines>47</Lines>
  <Paragraphs>13</Paragraphs>
  <TotalTime>6</TotalTime>
  <ScaleCrop>false</ScaleCrop>
  <LinksUpToDate>false</LinksUpToDate>
  <CharactersWithSpaces>6649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2020-06-09T04:16:00Z</dcterms:created>
  <dc:creator>Lenovo User</dc:creator>
  <cp:lastModifiedBy>Administrator</cp:lastModifiedBy>
  <cp:lastPrinted>2021-05-23T23:43:00Z</cp:lastPrinted>
  <dcterms:modified xsi:type="dcterms:W3CDTF">2021-05-27T10:24:09Z</dcterms:modified>
  <dc:title>关于要求审定四塘镇中心小学教学楼工程造价的请示</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DBF168643C964EAE9E0F67863036D9D0</vt:lpwstr>
  </property>
</Properties>
</file>