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来宾忻城县</w:t>
      </w:r>
      <w:r>
        <w:rPr>
          <w:rFonts w:hint="eastAsia" w:ascii="方正小标宋_GBK" w:hAnsi="方正小标宋_GBK" w:eastAsia="方正小标宋_GBK"/>
          <w:sz w:val="44"/>
          <w:szCs w:val="44"/>
        </w:rPr>
        <w:t>2020年公开招聘统计协管员（协统员）拟聘用</w:t>
      </w:r>
      <w:r>
        <w:rPr>
          <w:rFonts w:hint="eastAsia" w:ascii="方正小标宋_GBK" w:hAnsi="方正小标宋_GBK" w:eastAsia="方正小标宋_GBK"/>
          <w:sz w:val="44"/>
          <w:szCs w:val="44"/>
          <w:lang w:eastAsia="zh-CN"/>
        </w:rPr>
        <w:t>人员</w:t>
      </w:r>
      <w:r>
        <w:rPr>
          <w:rFonts w:hint="eastAsia" w:ascii="方正小标宋_GBK" w:hAnsi="方正小标宋_GBK" w:eastAsia="方正小标宋_GBK"/>
          <w:sz w:val="44"/>
          <w:szCs w:val="44"/>
        </w:rPr>
        <w:t>名单</w:t>
      </w:r>
    </w:p>
    <w:p>
      <w:pPr>
        <w:spacing w:line="240" w:lineRule="auto"/>
        <w:jc w:val="center"/>
        <w:rPr>
          <w:rFonts w:ascii="方正小标宋_GBK" w:hAnsi="方正小标宋_GBK" w:eastAsia="方正小标宋_GBK"/>
          <w:szCs w:val="21"/>
        </w:rPr>
      </w:pPr>
    </w:p>
    <w:tbl>
      <w:tblPr>
        <w:tblStyle w:val="3"/>
        <w:tblW w:w="133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2364"/>
        <w:gridCol w:w="2131"/>
        <w:gridCol w:w="1201"/>
        <w:gridCol w:w="1035"/>
        <w:gridCol w:w="1570"/>
        <w:gridCol w:w="978"/>
        <w:gridCol w:w="1597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3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2364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招聘单位</w:t>
            </w:r>
          </w:p>
        </w:tc>
        <w:tc>
          <w:tcPr>
            <w:tcW w:w="2131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招聘岗位名称</w:t>
            </w:r>
          </w:p>
        </w:tc>
        <w:tc>
          <w:tcPr>
            <w:tcW w:w="1201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035" w:type="dxa"/>
          </w:tcPr>
          <w:p>
            <w:pPr>
              <w:spacing w:line="48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ahoma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sz w:val="24"/>
                <w:szCs w:val="24"/>
              </w:rPr>
              <w:t>学历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ascii="黑体" w:hAnsi="黑体" w:eastAsia="黑体" w:cs="Tahoma"/>
                <w:sz w:val="24"/>
                <w:szCs w:val="24"/>
              </w:rPr>
            </w:pPr>
            <w:r>
              <w:rPr>
                <w:rFonts w:hint="eastAsia" w:ascii="黑体" w:hAnsi="黑体" w:eastAsia="黑体" w:cs="Tahoma"/>
                <w:sz w:val="24"/>
                <w:szCs w:val="24"/>
              </w:rPr>
              <w:t>学位</w:t>
            </w:r>
          </w:p>
        </w:tc>
        <w:tc>
          <w:tcPr>
            <w:tcW w:w="1597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考察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406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体检</w:t>
            </w:r>
          </w:p>
          <w:p>
            <w:pPr>
              <w:spacing w:line="24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3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/>
                <w:sz w:val="32"/>
                <w:szCs w:val="32"/>
              </w:rPr>
              <w:t>1</w:t>
            </w: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/>
                <w:sz w:val="32"/>
                <w:szCs w:val="32"/>
                <w:lang w:eastAsia="zh-CN"/>
              </w:rPr>
              <w:t>忻城县</w:t>
            </w:r>
            <w:r>
              <w:rPr>
                <w:rFonts w:ascii="仿宋_GB2312" w:hAnsi="方正小标宋_GBK" w:eastAsia="仿宋_GB2312"/>
                <w:sz w:val="32"/>
                <w:szCs w:val="32"/>
              </w:rPr>
              <w:t>统计局</w:t>
            </w: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专业技术岗位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二</w:t>
            </w:r>
          </w:p>
        </w:tc>
        <w:tc>
          <w:tcPr>
            <w:tcW w:w="12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陈龙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男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Tahoma" w:eastAsia="仿宋_GB2312" w:cs="Tahoma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sz w:val="32"/>
                <w:szCs w:val="32"/>
              </w:rPr>
              <w:t>大学本科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Tahoma" w:eastAsia="仿宋_GB2312" w:cs="Tahoma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sz w:val="32"/>
                <w:szCs w:val="32"/>
              </w:rPr>
              <w:t>学士</w:t>
            </w:r>
          </w:p>
        </w:tc>
        <w:tc>
          <w:tcPr>
            <w:tcW w:w="1597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ascii="仿宋_GB2312" w:hAnsi="方正小标宋_GBK" w:eastAsia="仿宋_GB2312"/>
                <w:sz w:val="32"/>
                <w:szCs w:val="32"/>
              </w:rPr>
              <w:t>合格</w:t>
            </w:r>
          </w:p>
        </w:tc>
        <w:tc>
          <w:tcPr>
            <w:tcW w:w="1406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ascii="仿宋_GB2312" w:hAnsi="方正小标宋_GBK" w:eastAsia="仿宋_GB2312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033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/>
                <w:sz w:val="32"/>
                <w:szCs w:val="32"/>
              </w:rPr>
              <w:t>2</w:t>
            </w:r>
          </w:p>
        </w:tc>
        <w:tc>
          <w:tcPr>
            <w:tcW w:w="2364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hint="eastAsia" w:ascii="仿宋_GB2312" w:hAnsi="方正小标宋_GBK" w:eastAsia="仿宋_GB2312"/>
                <w:sz w:val="32"/>
                <w:szCs w:val="32"/>
                <w:lang w:eastAsia="zh-CN"/>
              </w:rPr>
              <w:t>忻城县</w:t>
            </w:r>
            <w:r>
              <w:rPr>
                <w:rFonts w:ascii="仿宋_GB2312" w:hAnsi="方正小标宋_GBK" w:eastAsia="仿宋_GB2312"/>
                <w:sz w:val="32"/>
                <w:szCs w:val="32"/>
              </w:rPr>
              <w:t>统计局</w:t>
            </w:r>
          </w:p>
        </w:tc>
        <w:tc>
          <w:tcPr>
            <w:tcW w:w="21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专业技术岗位</w:t>
            </w: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三</w:t>
            </w:r>
          </w:p>
        </w:tc>
        <w:tc>
          <w:tcPr>
            <w:tcW w:w="120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  <w:lang w:eastAsia="zh-CN"/>
              </w:rPr>
              <w:t>蓝林秀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Tahoma" w:eastAsia="仿宋_GB2312" w:cs="Tahoma"/>
                <w:color w:val="000000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Tahoma" w:eastAsia="仿宋_GB2312" w:cs="Tahoma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sz w:val="32"/>
                <w:szCs w:val="32"/>
              </w:rPr>
              <w:t>大学本科</w:t>
            </w:r>
          </w:p>
        </w:tc>
        <w:tc>
          <w:tcPr>
            <w:tcW w:w="978" w:type="dxa"/>
            <w:vAlign w:val="center"/>
          </w:tcPr>
          <w:p>
            <w:pPr>
              <w:spacing w:line="240" w:lineRule="auto"/>
              <w:jc w:val="center"/>
              <w:rPr>
                <w:rFonts w:ascii="仿宋_GB2312" w:hAnsi="Tahoma" w:eastAsia="仿宋_GB2312" w:cs="Tahoma"/>
                <w:sz w:val="32"/>
                <w:szCs w:val="32"/>
              </w:rPr>
            </w:pPr>
            <w:r>
              <w:rPr>
                <w:rFonts w:hint="eastAsia" w:ascii="仿宋_GB2312" w:hAnsi="Tahoma" w:eastAsia="仿宋_GB2312" w:cs="Tahoma"/>
                <w:sz w:val="32"/>
                <w:szCs w:val="32"/>
              </w:rPr>
              <w:t>学士</w:t>
            </w:r>
          </w:p>
        </w:tc>
        <w:tc>
          <w:tcPr>
            <w:tcW w:w="1597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ascii="仿宋_GB2312" w:hAnsi="方正小标宋_GBK" w:eastAsia="仿宋_GB2312"/>
                <w:sz w:val="32"/>
                <w:szCs w:val="32"/>
              </w:rPr>
              <w:t>合格</w:t>
            </w:r>
          </w:p>
        </w:tc>
        <w:tc>
          <w:tcPr>
            <w:tcW w:w="1406" w:type="dxa"/>
          </w:tcPr>
          <w:p>
            <w:pPr>
              <w:spacing w:line="400" w:lineRule="exact"/>
              <w:jc w:val="center"/>
              <w:rPr>
                <w:rFonts w:ascii="仿宋_GB2312" w:hAnsi="方正小标宋_GBK" w:eastAsia="仿宋_GB2312"/>
                <w:sz w:val="32"/>
                <w:szCs w:val="32"/>
              </w:rPr>
            </w:pPr>
            <w:r>
              <w:rPr>
                <w:rFonts w:ascii="仿宋_GB2312" w:hAnsi="方正小标宋_GBK" w:eastAsia="仿宋_GB2312"/>
                <w:sz w:val="32"/>
                <w:szCs w:val="32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74" w:right="1701" w:bottom="1474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F636E"/>
    <w:rsid w:val="1E6B2052"/>
    <w:rsid w:val="295C0801"/>
    <w:rsid w:val="3B5E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2021-02-22T09:38:00Z</dcterms:created>
  <dc:creator>admin</dc:creator>
  <cp:lastModifiedBy>忻城县党政机关</cp:lastModifiedBy>
  <dcterms:modified xsi:type="dcterms:W3CDTF">2021-08-12T09:20:33Z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KSOSaveFontToCloudKey">
    <vt:lpwstr>217464399_cloud</vt:lpwstr>
  </property>
</Properties>
</file>