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2" w:rsidRDefault="004E4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12212">
        <w:rPr>
          <w:rFonts w:ascii="黑体" w:eastAsia="黑体" w:hAnsi="黑体" w:cs="黑体" w:hint="eastAsia"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sz w:val="32"/>
          <w:szCs w:val="32"/>
        </w:rPr>
        <w:instrText xml:space="preserve"> HYPERLINK "http://www.gxnk.com.cn/wp-content/uploads/2021/03/%E9%99%84%E4%BB%B62-%E5%B9%BF%E8%A5%BF%E5%86%9C%E5%9E%A6%E9%9B%86%E5%9B%A2%E6%9C%89%E9%99%90%E8%B4%A3%E4%BB%BB%E5%85%AC%E5%8</w:instrText>
      </w:r>
      <w:r>
        <w:rPr>
          <w:rFonts w:ascii="黑体" w:eastAsia="黑体" w:hAnsi="黑体" w:cs="黑体" w:hint="eastAsia"/>
          <w:sz w:val="32"/>
          <w:szCs w:val="32"/>
        </w:rPr>
        <w:instrText>F%B8%E7%A4%BE%E6%8B%9B%E5%B2%97%E4%BD%8D%E6%8B%9B%E8%81%98%E8%AE%A1%E5%88%92%E8%A1%A81-1.xls"</w:instrText>
      </w:r>
      <w:r w:rsidR="00912212">
        <w:rPr>
          <w:rFonts w:ascii="黑体" w:eastAsia="黑体" w:hAnsi="黑体" w:cs="黑体" w:hint="eastAsia"/>
          <w:sz w:val="32"/>
          <w:szCs w:val="32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12212" w:rsidRDefault="004E44E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广西糖业集团有限公司岗位招聘计划表</w:t>
      </w:r>
      <w:r w:rsidR="00912212">
        <w:rPr>
          <w:rFonts w:ascii="黑体" w:eastAsia="黑体" w:hAnsi="黑体" w:cs="黑体" w:hint="eastAsia"/>
          <w:sz w:val="32"/>
          <w:szCs w:val="32"/>
        </w:rPr>
        <w:fldChar w:fldCharType="end"/>
      </w:r>
    </w:p>
    <w:tbl>
      <w:tblPr>
        <w:tblW w:w="9782" w:type="dxa"/>
        <w:tblInd w:w="-318" w:type="dxa"/>
        <w:tblLayout w:type="fixed"/>
        <w:tblLook w:val="04A0"/>
      </w:tblPr>
      <w:tblGrid>
        <w:gridCol w:w="710"/>
        <w:gridCol w:w="1134"/>
        <w:gridCol w:w="850"/>
        <w:gridCol w:w="4536"/>
        <w:gridCol w:w="2552"/>
      </w:tblGrid>
      <w:tr w:rsidR="00912212">
        <w:trPr>
          <w:trHeight w:val="1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912212">
        <w:trPr>
          <w:trHeight w:val="6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下属制糖企业总经理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政治面貌：中共党员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工作经验：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年以上同等岗位经历，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熟悉制糖生产管理、农业技术管理、项目建设、技术改造、企业经济运行分析、甘蔗基地建设等工作。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职称要求：中级及以上专业技术资格。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专业要求：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制糖工程、农学、植保、自动化、金融学、经济学、管理学、机械、农业经济管理等相关专业。</w:t>
            </w:r>
          </w:p>
          <w:p w:rsidR="00912212" w:rsidRDefault="0091221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协助企业党委书记履行全面从严治党“一岗双责”。主持企业生产经营或农务管理工作，负责企业经营管理、车间管理、技改检修、产品质量、甘蔗基地建设、甘蔗技术推广等工作。</w:t>
            </w:r>
          </w:p>
        </w:tc>
      </w:tr>
      <w:tr w:rsidR="00912212">
        <w:trPr>
          <w:trHeight w:val="287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广西糖业集团开泰供应链管理有限公司总经理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政治面貌：中共党员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工作经验：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年以上同等岗位经历，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熟悉制糖生产管理、企业经济运行分析、销售、期货、证券、市场分析、供应链管理、仓储物流等工作。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职称要求：中级及以上专业技术资格。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专业要求：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制糖工程、金融学、经济学、管理学、市场营销、物流等相关专业。</w:t>
            </w:r>
          </w:p>
          <w:p w:rsidR="00912212" w:rsidRDefault="0091221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协助执行董事履行全面从严治党“一岗双责”，负责企业经营管理、白砂糖等产品销售、期货、贸易、电商、行业和市场分析等工作。</w:t>
            </w:r>
          </w:p>
        </w:tc>
      </w:tr>
      <w:tr w:rsidR="00912212">
        <w:trPr>
          <w:trHeight w:val="209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集团本部法务审计部副部长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不限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工作经验：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年以上同等岗位经历，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有审计工作经验优先。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职称要求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注册造价师、注册审计师、注册会计师优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先。</w:t>
            </w:r>
          </w:p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专业要求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审计类、会计类相关专业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912212" w:rsidRDefault="0091221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协助部门领导做好审计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监督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、风险管理、企业内控、审计管理、项目审计、工程造价预算、招投标管理等。</w:t>
            </w:r>
          </w:p>
        </w:tc>
      </w:tr>
      <w:tr w:rsidR="00912212">
        <w:trPr>
          <w:trHeight w:val="6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集团本部办公室信息管理岗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工作经验：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年以上同等岗位经历，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熟悉计算机硬软件管理等知识，掌握操作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WORD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EXCEL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PPT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等办公室常用软件，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有信息化管理、软件开发与维护等经验优先。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专业要求：信息工程、计算机、电子信息类等相关专业。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212" w:rsidRDefault="004E44E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执行集团办公类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IT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硬件设备的维修和管理工作；执行集团生产、农务、财务等管理信息系统管理工作；负责集团本部网站管理、网络信息管理及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OA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办公系统日常管理工作；协助集团各部门及下属公司开展对应职能软件采购管理工作等。</w:t>
            </w:r>
          </w:p>
        </w:tc>
      </w:tr>
    </w:tbl>
    <w:p w:rsidR="00912212" w:rsidRDefault="00912212">
      <w:pPr>
        <w:pStyle w:val="2"/>
        <w:spacing w:line="30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Cs w:val="24"/>
        </w:rPr>
      </w:pPr>
    </w:p>
    <w:sectPr w:rsidR="00912212" w:rsidSect="00912212">
      <w:footerReference w:type="default" r:id="rId9"/>
      <w:pgSz w:w="11906" w:h="16838"/>
      <w:pgMar w:top="1588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EB" w:rsidRDefault="004E44EB" w:rsidP="00912212">
      <w:r>
        <w:separator/>
      </w:r>
    </w:p>
  </w:endnote>
  <w:endnote w:type="continuationSeparator" w:id="1">
    <w:p w:rsidR="004E44EB" w:rsidRDefault="004E44EB" w:rsidP="0091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04"/>
    </w:sdtPr>
    <w:sdtContent>
      <w:p w:rsidR="00912212" w:rsidRDefault="00912212">
        <w:pPr>
          <w:pStyle w:val="a3"/>
          <w:jc w:val="center"/>
        </w:pPr>
        <w:r w:rsidRPr="00912212">
          <w:fldChar w:fldCharType="begin"/>
        </w:r>
        <w:r w:rsidR="004E44EB">
          <w:instrText xml:space="preserve"> PAGE   \* MERGEFORMAT </w:instrText>
        </w:r>
        <w:r w:rsidRPr="00912212">
          <w:fldChar w:fldCharType="separate"/>
        </w:r>
        <w:r w:rsidR="00945F8D" w:rsidRPr="00945F8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12212" w:rsidRDefault="009122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EB" w:rsidRDefault="004E44EB" w:rsidP="00912212">
      <w:r>
        <w:separator/>
      </w:r>
    </w:p>
  </w:footnote>
  <w:footnote w:type="continuationSeparator" w:id="1">
    <w:p w:rsidR="004E44EB" w:rsidRDefault="004E44EB" w:rsidP="00912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5552"/>
    <w:multiLevelType w:val="singleLevel"/>
    <w:tmpl w:val="0E9255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2A44D2"/>
    <w:multiLevelType w:val="singleLevel"/>
    <w:tmpl w:val="6E2A44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FD"/>
    <w:rsid w:val="00004C1B"/>
    <w:rsid w:val="00014D90"/>
    <w:rsid w:val="00021927"/>
    <w:rsid w:val="00037F41"/>
    <w:rsid w:val="00083BFD"/>
    <w:rsid w:val="001829DA"/>
    <w:rsid w:val="00216A15"/>
    <w:rsid w:val="00274841"/>
    <w:rsid w:val="003611F9"/>
    <w:rsid w:val="003E2C5D"/>
    <w:rsid w:val="004B7E40"/>
    <w:rsid w:val="004E44EB"/>
    <w:rsid w:val="00702CD3"/>
    <w:rsid w:val="00714043"/>
    <w:rsid w:val="007976A3"/>
    <w:rsid w:val="0087552C"/>
    <w:rsid w:val="008952E9"/>
    <w:rsid w:val="008E51BC"/>
    <w:rsid w:val="00912212"/>
    <w:rsid w:val="009242B7"/>
    <w:rsid w:val="00945F8D"/>
    <w:rsid w:val="009735E7"/>
    <w:rsid w:val="00A20129"/>
    <w:rsid w:val="00AE6278"/>
    <w:rsid w:val="00B04673"/>
    <w:rsid w:val="00B7424E"/>
    <w:rsid w:val="00BA6A6E"/>
    <w:rsid w:val="00C2383D"/>
    <w:rsid w:val="00D54432"/>
    <w:rsid w:val="00DE774B"/>
    <w:rsid w:val="00E11D4E"/>
    <w:rsid w:val="00F63A88"/>
    <w:rsid w:val="00F71257"/>
    <w:rsid w:val="00F905FB"/>
    <w:rsid w:val="00FC43EB"/>
    <w:rsid w:val="00FD2448"/>
    <w:rsid w:val="026813D3"/>
    <w:rsid w:val="033A77F3"/>
    <w:rsid w:val="04603908"/>
    <w:rsid w:val="04B04BF6"/>
    <w:rsid w:val="05DA668E"/>
    <w:rsid w:val="0917411E"/>
    <w:rsid w:val="094438DA"/>
    <w:rsid w:val="095E3E6A"/>
    <w:rsid w:val="0B665A44"/>
    <w:rsid w:val="0D4727C2"/>
    <w:rsid w:val="104E2A2D"/>
    <w:rsid w:val="10811ACE"/>
    <w:rsid w:val="12702770"/>
    <w:rsid w:val="173907E9"/>
    <w:rsid w:val="1C28183F"/>
    <w:rsid w:val="1C7C7752"/>
    <w:rsid w:val="1C9234C6"/>
    <w:rsid w:val="216E2886"/>
    <w:rsid w:val="220605AD"/>
    <w:rsid w:val="2213508F"/>
    <w:rsid w:val="258105BB"/>
    <w:rsid w:val="29AB5806"/>
    <w:rsid w:val="2BEF6EDF"/>
    <w:rsid w:val="2C4727E0"/>
    <w:rsid w:val="2E5E0FC9"/>
    <w:rsid w:val="2E900573"/>
    <w:rsid w:val="31871B3A"/>
    <w:rsid w:val="31EB69BB"/>
    <w:rsid w:val="329269AB"/>
    <w:rsid w:val="336E0255"/>
    <w:rsid w:val="33D41178"/>
    <w:rsid w:val="3573011F"/>
    <w:rsid w:val="36850BA2"/>
    <w:rsid w:val="368E2529"/>
    <w:rsid w:val="37ED4B67"/>
    <w:rsid w:val="38B959F9"/>
    <w:rsid w:val="3A974E69"/>
    <w:rsid w:val="3B7D0279"/>
    <w:rsid w:val="3C633362"/>
    <w:rsid w:val="401870CC"/>
    <w:rsid w:val="413B1453"/>
    <w:rsid w:val="48062D4E"/>
    <w:rsid w:val="4B5B5924"/>
    <w:rsid w:val="4D4031F3"/>
    <w:rsid w:val="4D5F69C3"/>
    <w:rsid w:val="4DB81E4F"/>
    <w:rsid w:val="4F887782"/>
    <w:rsid w:val="501A6822"/>
    <w:rsid w:val="520A60DC"/>
    <w:rsid w:val="524C5BB9"/>
    <w:rsid w:val="531E5FC1"/>
    <w:rsid w:val="55C75819"/>
    <w:rsid w:val="57514CD5"/>
    <w:rsid w:val="5A5B6EA7"/>
    <w:rsid w:val="5DB868E4"/>
    <w:rsid w:val="5F1A3DC0"/>
    <w:rsid w:val="5F5634B5"/>
    <w:rsid w:val="626E6DDD"/>
    <w:rsid w:val="64211640"/>
    <w:rsid w:val="64D34C32"/>
    <w:rsid w:val="65105890"/>
    <w:rsid w:val="65B5502B"/>
    <w:rsid w:val="66D83AE3"/>
    <w:rsid w:val="66EF0F0E"/>
    <w:rsid w:val="698E7BD8"/>
    <w:rsid w:val="6A360CAF"/>
    <w:rsid w:val="6BFE0941"/>
    <w:rsid w:val="6CA0271A"/>
    <w:rsid w:val="6F6218A5"/>
    <w:rsid w:val="752A56A1"/>
    <w:rsid w:val="76A36E60"/>
    <w:rsid w:val="76A47DFF"/>
    <w:rsid w:val="77856ECF"/>
    <w:rsid w:val="784A4CD8"/>
    <w:rsid w:val="78E750D2"/>
    <w:rsid w:val="7A7775F7"/>
    <w:rsid w:val="7B486026"/>
    <w:rsid w:val="7F4F5AE9"/>
    <w:rsid w:val="7FE4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1221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122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rsid w:val="00912212"/>
    <w:pPr>
      <w:ind w:firstLineChars="200" w:firstLine="200"/>
    </w:pPr>
    <w:rPr>
      <w:rFonts w:eastAsia="宋体" w:cs="宋体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rsid w:val="0091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12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12212"/>
    <w:rPr>
      <w:b/>
      <w:bCs/>
    </w:rPr>
  </w:style>
  <w:style w:type="character" w:styleId="a7">
    <w:name w:val="Hyperlink"/>
    <w:basedOn w:val="a0"/>
    <w:uiPriority w:val="99"/>
    <w:unhideWhenUsed/>
    <w:qFormat/>
    <w:rsid w:val="00912212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91221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ormalCharacter">
    <w:name w:val="NormalCharacter"/>
    <w:qFormat/>
    <w:rsid w:val="00912212"/>
    <w:rPr>
      <w:rFonts w:ascii="Times New Roman" w:eastAsia="宋体" w:hAnsi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sid w:val="00912212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semiHidden/>
    <w:qFormat/>
    <w:rsid w:val="009122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2212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5F8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5F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52E4E2-2467-4EDF-9127-1484C4877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china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2021-06-15T01:26:00Z</cp:lastPrinted>
  <dcterms:created xsi:type="dcterms:W3CDTF">2021-10-09T01:38:00Z</dcterms:created>
  <dcterms:modified xsi:type="dcterms:W3CDTF">2021-10-09T01:38:00Z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B892383E866F45D9815481F6D4929145</vt:lpwstr>
  </property>
</Properties>
</file>