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left"/>
        <w:rPr>
          <w:rFonts w:hint="eastAsia" w:ascii="Arial" w:hAnsi="Arial" w:cs="Arial"/>
          <w:color w:val="000000"/>
          <w:kern w:val="0"/>
          <w:sz w:val="32"/>
          <w:szCs w:val="32"/>
        </w:rPr>
      </w:pPr>
      <w:r>
        <w:rPr>
          <w:rFonts w:hint="eastAsia" w:ascii="Arial" w:hAnsi="Arial" w:cs="Arial"/>
          <w:color w:val="000000"/>
          <w:kern w:val="0"/>
          <w:sz w:val="32"/>
          <w:szCs w:val="32"/>
        </w:rPr>
        <w:t>附件</w:t>
      </w:r>
    </w:p>
    <w:p>
      <w:pPr>
        <w:widowControl/>
        <w:spacing w:line="360" w:lineRule="atLeast"/>
        <w:jc w:val="left"/>
        <w:rPr>
          <w:rFonts w:hint="eastAsia" w:ascii="Arial" w:hAnsi="Arial" w:cs="Arial"/>
          <w:color w:val="000000"/>
          <w:kern w:val="0"/>
          <w:sz w:val="32"/>
          <w:szCs w:val="32"/>
        </w:rPr>
      </w:pPr>
    </w:p>
    <w:tbl>
      <w:tblPr>
        <w:tblStyle w:val="2"/>
        <w:tblpPr w:leftFromText="180" w:rightFromText="180" w:vertAnchor="page" w:horzAnchor="page" w:tblpX="1403" w:tblpY="4213"/>
        <w:tblW w:w="0" w:type="auto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080"/>
        <w:gridCol w:w="1080"/>
        <w:gridCol w:w="1248"/>
        <w:gridCol w:w="1272"/>
        <w:gridCol w:w="540"/>
        <w:gridCol w:w="540"/>
        <w:gridCol w:w="1620"/>
        <w:gridCol w:w="2340"/>
        <w:gridCol w:w="900"/>
        <w:gridCol w:w="900"/>
        <w:gridCol w:w="900"/>
        <w:gridCol w:w="9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 w:val="20"/>
              </w:rPr>
              <w:t>招录机关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 w:val="20"/>
              </w:rPr>
              <w:t>用人单位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 w:val="20"/>
              </w:rPr>
              <w:t>职位名称(代码)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 w:val="20"/>
              </w:rPr>
              <w:t>所在</w:t>
            </w: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工作单位或毕业院校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笔试成绩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面试成绩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照顾加分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综合成绩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百色市乐业县幼平乡人民政府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百色市乐业县幼平乡人民政府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百色市乐业县乡镇人民政府综合职位二（20260144）</w:t>
            </w:r>
          </w:p>
        </w:tc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李素珍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31260802402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广西财经学院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125.50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84.60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210.10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乐业县2020年考试录用公务员拟录用人员名单</w:t>
      </w:r>
    </w:p>
    <w:p>
      <w:pPr>
        <w:rPr>
          <w:rFonts w:hint="eastAsia" w:ascii="黑体" w:hAnsi="黑体" w:eastAsia="黑体" w:cs="黑体"/>
          <w:sz w:val="36"/>
          <w:szCs w:val="36"/>
        </w:rPr>
      </w:pPr>
    </w:p>
    <w:p>
      <w:pPr>
        <w:rPr>
          <w:rFonts w:hint="eastAsia"/>
        </w:rPr>
      </w:pPr>
    </w:p>
    <w:p>
      <w:r>
        <w:rPr>
          <w:rFonts w:hint="eastAsia"/>
        </w:rPr>
        <w:t>注：如笔试成绩或面试成绩含专业考试成绩的，请在分数下方注明“（含专业笔（面）试成绩）”。</w:t>
      </w:r>
      <w:bookmarkStart w:id="0" w:name="_GoBack"/>
      <w:bookmarkEnd w:id="0"/>
    </w:p>
    <w:p/>
    <w:sectPr>
      <w:pgSz w:w="16838" w:h="11906" w:orient="landscape"/>
      <w:pgMar w:top="1588" w:right="1418" w:bottom="1247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90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2021-10-12T08:02:16Z</dcterms:created>
  <dc:creator>Administrator</dc:creator>
  <cp:lastModifiedBy>Administrator</cp:lastModifiedBy>
  <dcterms:modified xsi:type="dcterms:W3CDTF">2021-10-12T08:02:40Z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D3F93FC42E7B4F74B0F1ED2A83EEA8E1</vt:lpwstr>
  </property>
</Properties>
</file>