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cs="宋体"/>
          <w:b/>
          <w:bCs/>
          <w:kern w:val="0"/>
          <w:sz w:val="40"/>
          <w:szCs w:val="40"/>
          <w:lang w:bidi="ar-SA"/>
        </w:rPr>
      </w:pPr>
      <w:bookmarkStart w:id="0" w:name="_GoBack"/>
      <w:r>
        <w:rPr>
          <w:rFonts w:hint="eastAsia" w:ascii="仿宋_GB2312" w:eastAsia="仿宋_GB2312"/>
          <w:sz w:val="32"/>
          <w:szCs w:val="32"/>
        </w:rPr>
        <w:t>附件2：北海银海区投资管理有限公司</w:t>
      </w:r>
      <w:r>
        <w:rPr>
          <w:rFonts w:hint="eastAsia" w:ascii="仿宋_GB2312" w:eastAsia="仿宋_GB2312"/>
          <w:sz w:val="32"/>
          <w:szCs w:val="32"/>
          <w:lang w:eastAsia="zh-CN"/>
        </w:rPr>
        <w:t>公开招聘</w:t>
      </w:r>
      <w:r>
        <w:rPr>
          <w:rFonts w:hint="eastAsia" w:ascii="仿宋_GB2312" w:eastAsia="仿宋_GB2312"/>
          <w:sz w:val="32"/>
          <w:szCs w:val="32"/>
        </w:rPr>
        <w:t>岗位计划表</w:t>
      </w:r>
      <w:bookmarkEnd w:id="0"/>
    </w:p>
    <w:tbl>
      <w:tblPr>
        <w:tblStyle w:val="2"/>
        <w:tblW w:w="1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04"/>
        <w:gridCol w:w="682"/>
        <w:gridCol w:w="873"/>
        <w:gridCol w:w="1586"/>
        <w:gridCol w:w="1065"/>
        <w:gridCol w:w="2595"/>
        <w:gridCol w:w="1920"/>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序号</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b/>
                <w:bCs/>
                <w:sz w:val="18"/>
                <w:szCs w:val="18"/>
                <w:highlight w:val="none"/>
              </w:rPr>
            </w:pPr>
            <w:r>
              <w:rPr>
                <w:rFonts w:hint="eastAsia" w:ascii="仿宋_GB2312" w:eastAsia="仿宋_GB2312" w:cs="仿宋_GB2312"/>
                <w:b/>
                <w:bCs/>
                <w:kern w:val="0"/>
                <w:szCs w:val="21"/>
                <w:highlight w:val="none"/>
                <w:lang w:bidi="ar-SA"/>
              </w:rPr>
              <w:t>部门岗位</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b/>
                <w:bCs/>
                <w:kern w:val="0"/>
                <w:szCs w:val="21"/>
                <w:highlight w:val="none"/>
                <w:lang w:bidi="ar-SA"/>
              </w:rPr>
            </w:pPr>
            <w:r>
              <w:rPr>
                <w:rFonts w:hint="eastAsia" w:ascii="仿宋_GB2312" w:eastAsia="仿宋_GB2312" w:cs="仿宋_GB2312"/>
                <w:b/>
                <w:bCs/>
                <w:kern w:val="0"/>
                <w:szCs w:val="21"/>
                <w:highlight w:val="none"/>
                <w:lang w:bidi="ar-SA"/>
              </w:rPr>
              <w:t>年龄</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b/>
                <w:bCs/>
                <w:kern w:val="0"/>
                <w:szCs w:val="21"/>
                <w:highlight w:val="none"/>
                <w:lang w:bidi="ar-SA"/>
              </w:rPr>
            </w:pPr>
            <w:r>
              <w:rPr>
                <w:rFonts w:hint="eastAsia" w:ascii="仿宋_GB2312" w:eastAsia="仿宋_GB2312" w:cs="仿宋_GB2312"/>
                <w:b/>
                <w:bCs/>
                <w:kern w:val="0"/>
                <w:szCs w:val="21"/>
                <w:highlight w:val="none"/>
                <w:lang w:bidi="ar-SA"/>
              </w:rPr>
              <w:t>学历</w:t>
            </w:r>
          </w:p>
        </w:tc>
        <w:tc>
          <w:tcPr>
            <w:tcW w:w="15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b/>
                <w:bCs/>
                <w:kern w:val="0"/>
                <w:szCs w:val="21"/>
                <w:highlight w:val="none"/>
                <w:lang w:bidi="ar-SA"/>
              </w:rPr>
            </w:pPr>
            <w:r>
              <w:rPr>
                <w:rFonts w:hint="eastAsia" w:ascii="仿宋_GB2312" w:eastAsia="仿宋_GB2312" w:cs="仿宋_GB2312"/>
                <w:b/>
                <w:bCs/>
                <w:kern w:val="0"/>
                <w:szCs w:val="21"/>
                <w:highlight w:val="none"/>
                <w:lang w:bidi="ar-SA"/>
              </w:rPr>
              <w:t>所学专业</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b/>
                <w:bCs/>
                <w:kern w:val="0"/>
                <w:szCs w:val="21"/>
                <w:highlight w:val="none"/>
                <w:lang w:bidi="ar-SA"/>
              </w:rPr>
            </w:pPr>
            <w:r>
              <w:rPr>
                <w:rFonts w:hint="eastAsia" w:ascii="仿宋_GB2312" w:eastAsia="仿宋_GB2312" w:cs="仿宋_GB2312"/>
                <w:b/>
                <w:bCs/>
                <w:kern w:val="0"/>
                <w:szCs w:val="21"/>
                <w:highlight w:val="none"/>
                <w:lang w:bidi="ar-SA"/>
              </w:rPr>
              <w:t>专业职称</w:t>
            </w:r>
          </w:p>
        </w:tc>
        <w:tc>
          <w:tcPr>
            <w:tcW w:w="25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b/>
                <w:bCs/>
                <w:kern w:val="0"/>
                <w:szCs w:val="21"/>
                <w:highlight w:val="none"/>
                <w:lang w:bidi="ar-SA"/>
              </w:rPr>
            </w:pPr>
            <w:r>
              <w:rPr>
                <w:rFonts w:hint="eastAsia" w:ascii="仿宋_GB2312" w:eastAsia="仿宋_GB2312" w:cs="仿宋_GB2312"/>
                <w:b/>
                <w:bCs/>
                <w:kern w:val="0"/>
                <w:szCs w:val="21"/>
                <w:highlight w:val="none"/>
                <w:lang w:bidi="ar-SA"/>
              </w:rPr>
              <w:t>岗位要求</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b/>
                <w:bCs/>
                <w:kern w:val="0"/>
                <w:szCs w:val="21"/>
                <w:highlight w:val="none"/>
                <w:lang w:bidi="ar-SA"/>
              </w:rPr>
            </w:pPr>
            <w:r>
              <w:rPr>
                <w:rFonts w:hint="eastAsia" w:ascii="仿宋_GB2312" w:eastAsia="仿宋_GB2312" w:cs="仿宋_GB2312"/>
                <w:b/>
                <w:bCs/>
                <w:kern w:val="0"/>
                <w:szCs w:val="21"/>
                <w:highlight w:val="none"/>
                <w:lang w:bidi="ar-SA"/>
              </w:rPr>
              <w:t>工作经历要求</w:t>
            </w:r>
          </w:p>
        </w:tc>
        <w:tc>
          <w:tcPr>
            <w:tcW w:w="323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b/>
                <w:bCs/>
                <w:kern w:val="0"/>
                <w:szCs w:val="21"/>
                <w:highlight w:val="none"/>
                <w:lang w:bidi="ar-SA"/>
              </w:rPr>
            </w:pPr>
            <w:r>
              <w:rPr>
                <w:rFonts w:hint="eastAsia" w:ascii="仿宋_GB2312" w:eastAsia="仿宋_GB2312" w:cs="仿宋_GB2312"/>
                <w:b/>
                <w:bCs/>
                <w:kern w:val="0"/>
                <w:szCs w:val="21"/>
                <w:highlight w:val="none"/>
                <w:lang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1</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eastAsia="zh-CN" w:bidi="ar-SA"/>
              </w:rPr>
            </w:pPr>
            <w:r>
              <w:rPr>
                <w:rFonts w:hint="eastAsia" w:ascii="仿宋_GB2312" w:eastAsia="仿宋_GB2312" w:cs="仿宋_GB2312"/>
                <w:kern w:val="0"/>
                <w:sz w:val="20"/>
                <w:szCs w:val="20"/>
                <w:highlight w:val="none"/>
                <w:lang w:bidi="ar-SA"/>
              </w:rPr>
              <w:t>副总经理</w:t>
            </w:r>
            <w:r>
              <w:rPr>
                <w:rFonts w:hint="eastAsia" w:ascii="仿宋_GB2312" w:eastAsia="仿宋_GB2312" w:cs="仿宋_GB2312"/>
                <w:kern w:val="0"/>
                <w:sz w:val="20"/>
                <w:szCs w:val="20"/>
                <w:highlight w:val="none"/>
                <w:lang w:eastAsia="zh-CN" w:bidi="ar-SA"/>
              </w:rPr>
              <w:t>（管理方向）</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年龄不限</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本科及以上</w:t>
            </w:r>
          </w:p>
        </w:tc>
        <w:tc>
          <w:tcPr>
            <w:tcW w:w="15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val="en-US" w:eastAsia="zh-CN" w:bidi="ar-SA"/>
              </w:rPr>
              <w:t>工商管理</w:t>
            </w:r>
            <w:r>
              <w:rPr>
                <w:rFonts w:hint="eastAsia" w:ascii="仿宋_GB2312" w:eastAsia="仿宋_GB2312" w:cs="仿宋_GB2312"/>
                <w:kern w:val="0"/>
                <w:sz w:val="20"/>
                <w:szCs w:val="20"/>
                <w:highlight w:val="none"/>
                <w:lang w:bidi="ar-SA"/>
              </w:rPr>
              <w:t>类</w:t>
            </w:r>
            <w:r>
              <w:rPr>
                <w:rFonts w:hint="eastAsia" w:ascii="仿宋_GB2312" w:eastAsia="仿宋_GB2312" w:cs="仿宋_GB2312"/>
                <w:kern w:val="0"/>
                <w:sz w:val="20"/>
                <w:szCs w:val="20"/>
                <w:highlight w:val="none"/>
                <w:lang w:eastAsia="zh-CN" w:bidi="ar-SA"/>
              </w:rPr>
              <w:t>、公共管理类</w:t>
            </w:r>
            <w:r>
              <w:rPr>
                <w:rFonts w:hint="eastAsia" w:ascii="仿宋_GB2312" w:eastAsia="仿宋_GB2312" w:cs="仿宋_GB2312"/>
                <w:kern w:val="0"/>
                <w:sz w:val="20"/>
                <w:szCs w:val="20"/>
                <w:highlight w:val="none"/>
                <w:lang w:bidi="ar-SA"/>
              </w:rPr>
              <w:t>等相关专业</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eastAsia="zh-CN" w:bidi="ar-SA"/>
              </w:rPr>
            </w:pPr>
            <w:r>
              <w:rPr>
                <w:rFonts w:hint="eastAsia" w:ascii="仿宋_GB2312" w:eastAsia="仿宋_GB2312" w:cs="仿宋_GB2312"/>
                <w:kern w:val="0"/>
                <w:sz w:val="20"/>
                <w:szCs w:val="20"/>
                <w:highlight w:val="none"/>
                <w:lang w:eastAsia="zh-CN" w:bidi="ar-SA"/>
              </w:rPr>
              <w:t>无要求</w:t>
            </w:r>
          </w:p>
        </w:tc>
        <w:tc>
          <w:tcPr>
            <w:tcW w:w="25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熟悉企业经营管理、团队意识强，识人善用；具有较强决策判断能力及执行能力；善于对内对外、对上对下综合协调，沟通能力强</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具有</w:t>
            </w:r>
            <w:r>
              <w:rPr>
                <w:rFonts w:hint="eastAsia" w:ascii="仿宋_GB2312" w:eastAsia="仿宋_GB2312" w:cs="仿宋_GB2312"/>
                <w:kern w:val="0"/>
                <w:sz w:val="20"/>
                <w:szCs w:val="20"/>
                <w:highlight w:val="none"/>
                <w:lang w:eastAsia="zh-CN" w:bidi="ar-SA"/>
              </w:rPr>
              <w:t>两</w:t>
            </w:r>
            <w:r>
              <w:rPr>
                <w:rFonts w:hint="eastAsia" w:ascii="仿宋_GB2312" w:eastAsia="仿宋_GB2312" w:cs="仿宋_GB2312"/>
                <w:kern w:val="0"/>
                <w:sz w:val="20"/>
                <w:szCs w:val="20"/>
                <w:highlight w:val="none"/>
                <w:lang w:bidi="ar-SA"/>
              </w:rPr>
              <w:t>年</w:t>
            </w:r>
            <w:r>
              <w:rPr>
                <w:rFonts w:hint="eastAsia" w:ascii="仿宋_GB2312" w:eastAsia="仿宋_GB2312" w:cs="仿宋_GB2312"/>
                <w:kern w:val="0"/>
                <w:sz w:val="20"/>
                <w:szCs w:val="20"/>
                <w:highlight w:val="none"/>
                <w:lang w:eastAsia="zh-CN" w:bidi="ar-SA"/>
              </w:rPr>
              <w:t>及</w:t>
            </w:r>
            <w:r>
              <w:rPr>
                <w:rFonts w:hint="eastAsia" w:ascii="仿宋_GB2312" w:eastAsia="仿宋_GB2312" w:cs="仿宋_GB2312"/>
                <w:kern w:val="0"/>
                <w:sz w:val="20"/>
                <w:szCs w:val="20"/>
                <w:highlight w:val="none"/>
                <w:lang w:bidi="ar-SA"/>
              </w:rPr>
              <w:t>以上国有企业或县级以上政府平台公司中层管理工作经验</w:t>
            </w:r>
          </w:p>
        </w:tc>
        <w:tc>
          <w:tcPr>
            <w:tcW w:w="323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1.硕士及以上学历，专业不限；</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eastAsia="仿宋_GB2312" w:cs="仿宋_GB2312"/>
                <w:kern w:val="0"/>
                <w:sz w:val="24"/>
                <w:highlight w:val="none"/>
                <w:lang w:bidi="ar-SA"/>
              </w:rPr>
            </w:pPr>
            <w:r>
              <w:rPr>
                <w:rFonts w:hint="eastAsia" w:ascii="仿宋_GB2312" w:eastAsia="仿宋_GB2312" w:cs="仿宋_GB2312"/>
                <w:color w:val="auto"/>
                <w:kern w:val="0"/>
                <w:sz w:val="20"/>
                <w:szCs w:val="20"/>
                <w:highlight w:val="none"/>
                <w:lang w:bidi="ar-SA"/>
              </w:rPr>
              <w:t>2</w:t>
            </w:r>
            <w:r>
              <w:rPr>
                <w:rFonts w:hint="eastAsia" w:ascii="仿宋_GB2312" w:eastAsia="仿宋_GB2312" w:cs="仿宋_GB2312"/>
                <w:color w:val="auto"/>
                <w:kern w:val="0"/>
                <w:sz w:val="20"/>
                <w:szCs w:val="20"/>
                <w:highlight w:val="none"/>
                <w:lang w:val="en-US" w:eastAsia="zh-CN" w:bidi="ar-SA"/>
              </w:rPr>
              <w:t>.</w:t>
            </w:r>
            <w:r>
              <w:rPr>
                <w:rFonts w:hint="eastAsia" w:ascii="仿宋_GB2312" w:eastAsia="仿宋_GB2312" w:cs="仿宋_GB2312"/>
                <w:kern w:val="0"/>
                <w:sz w:val="20"/>
                <w:szCs w:val="20"/>
                <w:highlight w:val="none"/>
                <w:lang w:bidi="ar-SA"/>
              </w:rPr>
              <w:t>中级职称及以上人员可适当放宽其他条件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val="en-US" w:eastAsia="zh-CN" w:bidi="ar-SA"/>
              </w:rPr>
              <w:t>2</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bidi="ar-SA"/>
              </w:rPr>
              <w:t>副总经理</w:t>
            </w:r>
            <w:r>
              <w:rPr>
                <w:rFonts w:hint="eastAsia" w:ascii="仿宋_GB2312" w:eastAsia="仿宋_GB2312" w:cs="仿宋_GB2312"/>
                <w:kern w:val="0"/>
                <w:sz w:val="20"/>
                <w:szCs w:val="20"/>
                <w:highlight w:val="none"/>
                <w:lang w:eastAsia="zh-CN" w:bidi="ar-SA"/>
              </w:rPr>
              <w:t>（工程方向）</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bidi="ar-SA"/>
              </w:rPr>
              <w:t>年龄不限</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bidi="ar-SA"/>
              </w:rPr>
              <w:t>本科及以上</w:t>
            </w:r>
          </w:p>
        </w:tc>
        <w:tc>
          <w:tcPr>
            <w:tcW w:w="15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val="en-US" w:eastAsia="zh-CN" w:bidi="ar-SA"/>
              </w:rPr>
              <w:t>土建类、管理科学与工程类</w:t>
            </w:r>
            <w:r>
              <w:rPr>
                <w:rFonts w:hint="eastAsia" w:ascii="仿宋_GB2312" w:eastAsia="仿宋_GB2312" w:cs="仿宋_GB2312"/>
                <w:kern w:val="0"/>
                <w:sz w:val="20"/>
                <w:szCs w:val="20"/>
                <w:highlight w:val="none"/>
                <w:lang w:bidi="ar-SA"/>
              </w:rPr>
              <w:t>等相关专业</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eastAsia="zh-CN" w:bidi="ar-SA"/>
              </w:rPr>
              <w:t>无要求</w:t>
            </w:r>
          </w:p>
        </w:tc>
        <w:tc>
          <w:tcPr>
            <w:tcW w:w="25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eastAsia="zh-CN" w:bidi="ar-SA"/>
              </w:rPr>
            </w:pPr>
            <w:r>
              <w:rPr>
                <w:rFonts w:hint="eastAsia" w:ascii="仿宋_GB2312" w:eastAsia="仿宋_GB2312" w:cs="仿宋_GB2312"/>
                <w:kern w:val="0"/>
                <w:sz w:val="20"/>
                <w:szCs w:val="20"/>
                <w:highlight w:val="none"/>
                <w:lang w:eastAsia="zh-CN" w:bidi="ar-SA"/>
              </w:rPr>
              <w:t>具备较强的工程技术专业水平和现场管理经验；了解有关劳动法律法规、安全生产法律法规等，具备优秀的组织能力、计划能力</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具有</w:t>
            </w:r>
            <w:r>
              <w:rPr>
                <w:rFonts w:hint="eastAsia" w:ascii="仿宋_GB2312" w:eastAsia="仿宋_GB2312" w:cs="仿宋_GB2312"/>
                <w:kern w:val="0"/>
                <w:sz w:val="20"/>
                <w:szCs w:val="20"/>
                <w:highlight w:val="none"/>
                <w:lang w:eastAsia="zh-CN" w:bidi="ar-SA"/>
              </w:rPr>
              <w:t>两</w:t>
            </w:r>
            <w:r>
              <w:rPr>
                <w:rFonts w:hint="eastAsia" w:ascii="仿宋_GB2312" w:eastAsia="仿宋_GB2312" w:cs="仿宋_GB2312"/>
                <w:kern w:val="0"/>
                <w:sz w:val="20"/>
                <w:szCs w:val="20"/>
                <w:highlight w:val="none"/>
                <w:lang w:bidi="ar-SA"/>
              </w:rPr>
              <w:t>年</w:t>
            </w:r>
            <w:r>
              <w:rPr>
                <w:rFonts w:hint="eastAsia" w:ascii="仿宋_GB2312" w:eastAsia="仿宋_GB2312" w:cs="仿宋_GB2312"/>
                <w:kern w:val="0"/>
                <w:sz w:val="20"/>
                <w:szCs w:val="20"/>
                <w:highlight w:val="none"/>
                <w:lang w:eastAsia="zh-CN" w:bidi="ar-SA"/>
              </w:rPr>
              <w:t>及</w:t>
            </w:r>
            <w:r>
              <w:rPr>
                <w:rFonts w:hint="eastAsia" w:ascii="仿宋_GB2312" w:eastAsia="仿宋_GB2312" w:cs="仿宋_GB2312"/>
                <w:kern w:val="0"/>
                <w:sz w:val="20"/>
                <w:szCs w:val="20"/>
                <w:highlight w:val="none"/>
                <w:lang w:bidi="ar-SA"/>
              </w:rPr>
              <w:t>以上国有企业或县级以上政府平台公司中层管理工作经验</w:t>
            </w:r>
          </w:p>
        </w:tc>
        <w:tc>
          <w:tcPr>
            <w:tcW w:w="323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1.硕士及以上学历，专业不限；</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kern w:val="0"/>
                <w:sz w:val="20"/>
                <w:szCs w:val="20"/>
                <w:highlight w:val="none"/>
                <w:lang w:bidi="ar-SA"/>
              </w:rPr>
            </w:pPr>
            <w:r>
              <w:rPr>
                <w:rFonts w:hint="eastAsia" w:ascii="仿宋_GB2312" w:eastAsia="仿宋_GB2312" w:cs="仿宋_GB2312"/>
                <w:color w:val="auto"/>
                <w:kern w:val="0"/>
                <w:sz w:val="20"/>
                <w:szCs w:val="20"/>
                <w:highlight w:val="none"/>
                <w:lang w:bidi="ar-SA"/>
              </w:rPr>
              <w:t>2</w:t>
            </w:r>
            <w:r>
              <w:rPr>
                <w:rFonts w:hint="eastAsia" w:ascii="仿宋_GB2312" w:eastAsia="仿宋_GB2312" w:cs="仿宋_GB2312"/>
                <w:color w:val="auto"/>
                <w:kern w:val="0"/>
                <w:sz w:val="20"/>
                <w:szCs w:val="20"/>
                <w:highlight w:val="none"/>
                <w:lang w:val="en-US" w:eastAsia="zh-CN" w:bidi="ar-SA"/>
              </w:rPr>
              <w:t>.</w:t>
            </w:r>
            <w:r>
              <w:rPr>
                <w:rFonts w:hint="eastAsia" w:ascii="仿宋_GB2312" w:eastAsia="仿宋_GB2312" w:cs="仿宋_GB2312"/>
                <w:kern w:val="0"/>
                <w:sz w:val="20"/>
                <w:szCs w:val="20"/>
                <w:highlight w:val="none"/>
                <w:lang w:bidi="ar-SA"/>
              </w:rPr>
              <w:t>中级职称及以上人员可适当放宽其他条件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val="en-US" w:eastAsia="zh-CN" w:bidi="ar-SA"/>
              </w:rPr>
              <w:t>3</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bidi="ar-SA"/>
              </w:rPr>
              <w:t>副总经理</w:t>
            </w:r>
            <w:r>
              <w:rPr>
                <w:rFonts w:hint="eastAsia" w:ascii="仿宋_GB2312" w:eastAsia="仿宋_GB2312" w:cs="仿宋_GB2312"/>
                <w:kern w:val="0"/>
                <w:sz w:val="20"/>
                <w:szCs w:val="20"/>
                <w:highlight w:val="none"/>
                <w:lang w:eastAsia="zh-CN" w:bidi="ar-SA"/>
              </w:rPr>
              <w:t>（财务方向）</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bidi="ar-SA"/>
              </w:rPr>
              <w:t>年龄不限</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bidi="ar-SA"/>
              </w:rPr>
              <w:t>本科及以上</w:t>
            </w:r>
          </w:p>
        </w:tc>
        <w:tc>
          <w:tcPr>
            <w:tcW w:w="15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val="en-US" w:eastAsia="zh-CN" w:bidi="ar-SA"/>
              </w:rPr>
            </w:pPr>
            <w:r>
              <w:rPr>
                <w:rFonts w:hint="eastAsia" w:ascii="仿宋_GB2312" w:eastAsia="仿宋_GB2312" w:cs="仿宋_GB2312"/>
                <w:kern w:val="0"/>
                <w:sz w:val="20"/>
                <w:szCs w:val="20"/>
                <w:highlight w:val="none"/>
                <w:lang w:val="en-US" w:eastAsia="zh-CN" w:bidi="ar-SA"/>
              </w:rPr>
              <w:t>经济学类、会计与审计类</w:t>
            </w:r>
            <w:r>
              <w:rPr>
                <w:rFonts w:hint="eastAsia" w:ascii="仿宋_GB2312" w:eastAsia="仿宋_GB2312" w:cs="仿宋_GB2312"/>
                <w:kern w:val="0"/>
                <w:sz w:val="20"/>
                <w:szCs w:val="20"/>
                <w:highlight w:val="none"/>
                <w:lang w:bidi="ar-SA"/>
              </w:rPr>
              <w:t>等相关专业</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eastAsia="zh-CN" w:bidi="ar-SA"/>
              </w:rPr>
              <w:t>无要求</w:t>
            </w:r>
          </w:p>
        </w:tc>
        <w:tc>
          <w:tcPr>
            <w:tcW w:w="25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负责公司财务管理、投融资、资金计划等工作，为公司经营决策提供财务依据</w:t>
            </w:r>
            <w:r>
              <w:rPr>
                <w:rFonts w:hint="eastAsia" w:ascii="仿宋_GB2312" w:eastAsia="仿宋_GB2312" w:cs="仿宋_GB2312"/>
                <w:kern w:val="0"/>
                <w:sz w:val="20"/>
                <w:szCs w:val="20"/>
                <w:highlight w:val="none"/>
                <w:lang w:eastAsia="zh-CN" w:bidi="ar-SA"/>
              </w:rPr>
              <w:t>；了解</w:t>
            </w:r>
            <w:r>
              <w:rPr>
                <w:rFonts w:hint="eastAsia" w:ascii="仿宋_GB2312" w:eastAsia="仿宋_GB2312" w:cs="仿宋_GB2312"/>
                <w:kern w:val="0"/>
                <w:sz w:val="20"/>
                <w:szCs w:val="20"/>
                <w:highlight w:val="none"/>
                <w:lang w:bidi="ar-SA"/>
              </w:rPr>
              <w:t>会计、审计、税务、财务管理等相关法律法规</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具有</w:t>
            </w:r>
            <w:r>
              <w:rPr>
                <w:rFonts w:hint="eastAsia" w:ascii="仿宋_GB2312" w:eastAsia="仿宋_GB2312" w:cs="仿宋_GB2312"/>
                <w:kern w:val="0"/>
                <w:sz w:val="20"/>
                <w:szCs w:val="20"/>
                <w:highlight w:val="none"/>
                <w:lang w:eastAsia="zh-CN" w:bidi="ar-SA"/>
              </w:rPr>
              <w:t>两</w:t>
            </w:r>
            <w:r>
              <w:rPr>
                <w:rFonts w:hint="eastAsia" w:ascii="仿宋_GB2312" w:eastAsia="仿宋_GB2312" w:cs="仿宋_GB2312"/>
                <w:kern w:val="0"/>
                <w:sz w:val="20"/>
                <w:szCs w:val="20"/>
                <w:highlight w:val="none"/>
                <w:lang w:bidi="ar-SA"/>
              </w:rPr>
              <w:t>年</w:t>
            </w:r>
            <w:r>
              <w:rPr>
                <w:rFonts w:hint="eastAsia" w:ascii="仿宋_GB2312" w:eastAsia="仿宋_GB2312" w:cs="仿宋_GB2312"/>
                <w:kern w:val="0"/>
                <w:sz w:val="20"/>
                <w:szCs w:val="20"/>
                <w:highlight w:val="none"/>
                <w:lang w:eastAsia="zh-CN" w:bidi="ar-SA"/>
              </w:rPr>
              <w:t>及</w:t>
            </w:r>
            <w:r>
              <w:rPr>
                <w:rFonts w:hint="eastAsia" w:ascii="仿宋_GB2312" w:eastAsia="仿宋_GB2312" w:cs="仿宋_GB2312"/>
                <w:kern w:val="0"/>
                <w:sz w:val="20"/>
                <w:szCs w:val="20"/>
                <w:highlight w:val="none"/>
                <w:lang w:bidi="ar-SA"/>
              </w:rPr>
              <w:t>以上国有企业或县级以上政府平台公司中层管理工作经验</w:t>
            </w:r>
          </w:p>
        </w:tc>
        <w:tc>
          <w:tcPr>
            <w:tcW w:w="323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1.硕士及以上学历，专业不限；</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kern w:val="0"/>
                <w:sz w:val="20"/>
                <w:szCs w:val="20"/>
                <w:highlight w:val="none"/>
                <w:lang w:bidi="ar-SA"/>
              </w:rPr>
            </w:pPr>
            <w:r>
              <w:rPr>
                <w:rFonts w:hint="eastAsia" w:ascii="仿宋_GB2312" w:eastAsia="仿宋_GB2312" w:cs="仿宋_GB2312"/>
                <w:color w:val="auto"/>
                <w:kern w:val="0"/>
                <w:sz w:val="20"/>
                <w:szCs w:val="20"/>
                <w:highlight w:val="none"/>
                <w:lang w:bidi="ar-SA"/>
              </w:rPr>
              <w:t>2</w:t>
            </w:r>
            <w:r>
              <w:rPr>
                <w:rFonts w:hint="eastAsia" w:ascii="仿宋_GB2312" w:eastAsia="仿宋_GB2312" w:cs="仿宋_GB2312"/>
                <w:color w:val="auto"/>
                <w:kern w:val="0"/>
                <w:sz w:val="20"/>
                <w:szCs w:val="20"/>
                <w:highlight w:val="none"/>
                <w:lang w:val="en-US" w:eastAsia="zh-CN" w:bidi="ar-SA"/>
              </w:rPr>
              <w:t>.</w:t>
            </w:r>
            <w:r>
              <w:rPr>
                <w:rFonts w:hint="eastAsia" w:ascii="仿宋_GB2312" w:eastAsia="仿宋_GB2312" w:cs="仿宋_GB2312"/>
                <w:kern w:val="0"/>
                <w:sz w:val="20"/>
                <w:szCs w:val="20"/>
                <w:highlight w:val="none"/>
                <w:lang w:bidi="ar-SA"/>
              </w:rPr>
              <w:t>中级职称及以上人员可适当放宽其他条件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eastAsia="zh-CN" w:bidi="ar-SA"/>
              </w:rPr>
            </w:pPr>
            <w:r>
              <w:rPr>
                <w:rFonts w:hint="eastAsia" w:ascii="仿宋_GB2312" w:eastAsia="仿宋_GB2312" w:cs="仿宋_GB2312"/>
                <w:kern w:val="0"/>
                <w:sz w:val="20"/>
                <w:szCs w:val="20"/>
                <w:highlight w:val="none"/>
                <w:lang w:val="en-US" w:eastAsia="zh-CN" w:bidi="ar-SA"/>
              </w:rPr>
              <w:t>4</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总工程师</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年龄不限</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本科及以上</w:t>
            </w:r>
          </w:p>
        </w:tc>
        <w:tc>
          <w:tcPr>
            <w:tcW w:w="15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val="en-US" w:eastAsia="zh-CN" w:bidi="ar-SA"/>
              </w:rPr>
              <w:t>土建类、管理科学与工程类</w:t>
            </w:r>
            <w:r>
              <w:rPr>
                <w:rFonts w:hint="eastAsia" w:ascii="仿宋_GB2312" w:eastAsia="仿宋_GB2312" w:cs="仿宋_GB2312"/>
                <w:kern w:val="0"/>
                <w:sz w:val="20"/>
                <w:szCs w:val="20"/>
                <w:highlight w:val="none"/>
                <w:lang w:bidi="ar-SA"/>
              </w:rPr>
              <w:t>等相关专业</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中级及以上相应相关职称</w:t>
            </w:r>
          </w:p>
        </w:tc>
        <w:tc>
          <w:tcPr>
            <w:tcW w:w="25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负责项目建设、工程管理</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kern w:val="0"/>
                <w:sz w:val="24"/>
                <w:highlight w:val="none"/>
                <w:lang w:bidi="ar-SA"/>
              </w:rPr>
            </w:pPr>
            <w:r>
              <w:rPr>
                <w:rFonts w:hint="eastAsia" w:ascii="仿宋_GB2312" w:eastAsia="仿宋_GB2312" w:cs="仿宋_GB2312"/>
                <w:kern w:val="0"/>
                <w:sz w:val="20"/>
                <w:szCs w:val="20"/>
                <w:highlight w:val="none"/>
                <w:lang w:bidi="ar-SA"/>
              </w:rPr>
              <w:t>具有五年</w:t>
            </w:r>
            <w:r>
              <w:rPr>
                <w:rFonts w:hint="eastAsia" w:ascii="仿宋_GB2312" w:eastAsia="仿宋_GB2312" w:cs="仿宋_GB2312"/>
                <w:kern w:val="0"/>
                <w:sz w:val="20"/>
                <w:szCs w:val="20"/>
                <w:highlight w:val="none"/>
                <w:lang w:eastAsia="zh-CN" w:bidi="ar-SA"/>
              </w:rPr>
              <w:t>及</w:t>
            </w:r>
            <w:r>
              <w:rPr>
                <w:rFonts w:hint="eastAsia" w:ascii="仿宋_GB2312" w:eastAsia="仿宋_GB2312" w:cs="仿宋_GB2312"/>
                <w:kern w:val="0"/>
                <w:sz w:val="20"/>
                <w:szCs w:val="20"/>
                <w:highlight w:val="none"/>
                <w:lang w:bidi="ar-SA"/>
              </w:rPr>
              <w:t>以上项目建设、工程管理等经验</w:t>
            </w:r>
          </w:p>
        </w:tc>
        <w:tc>
          <w:tcPr>
            <w:tcW w:w="323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1.硕士及以上学历，专业不限；</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eastAsia="仿宋_GB2312" w:cs="仿宋_GB2312"/>
                <w:kern w:val="0"/>
                <w:sz w:val="20"/>
                <w:szCs w:val="20"/>
                <w:highlight w:val="none"/>
                <w:lang w:bidi="ar-SA"/>
              </w:rPr>
            </w:pPr>
            <w:r>
              <w:rPr>
                <w:rFonts w:hint="eastAsia" w:ascii="仿宋_GB2312" w:eastAsia="仿宋_GB2312" w:cs="仿宋_GB2312"/>
                <w:kern w:val="0"/>
                <w:sz w:val="20"/>
                <w:szCs w:val="20"/>
                <w:highlight w:val="none"/>
                <w:lang w:bidi="ar-SA"/>
              </w:rPr>
              <w:t>2具有国有企业或县级以上政府平台公司相同或相应工作经历可适当放宽其他条件；</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eastAsia="仿宋_GB2312" w:cs="仿宋_GB2312"/>
                <w:kern w:val="0"/>
                <w:sz w:val="24"/>
                <w:highlight w:val="none"/>
                <w:lang w:bidi="ar-SA"/>
              </w:rPr>
            </w:pPr>
            <w:r>
              <w:rPr>
                <w:rFonts w:hint="eastAsia" w:ascii="仿宋_GB2312" w:eastAsia="仿宋_GB2312" w:cs="仿宋_GB2312"/>
                <w:kern w:val="0"/>
                <w:sz w:val="20"/>
                <w:szCs w:val="20"/>
                <w:highlight w:val="none"/>
                <w:lang w:bidi="ar-SA"/>
              </w:rPr>
              <w:t>3.高级职称或国家注册一级建造师等可适当放宽其他条件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E1820"/>
    <w:rsid w:val="4B2E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2021-10-18T07:30:00Z</dcterms:created>
  <dc:creator>WPS_1560387422</dc:creator>
  <cp:lastModifiedBy>WPS_1560387422</cp:lastModifiedBy>
  <dcterms:modified xsi:type="dcterms:W3CDTF">2021-10-18T07:31:16Z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